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713" w:rsidRDefault="00724713" w:rsidP="00724713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Złącze kablowe SN </w:t>
      </w:r>
    </w:p>
    <w:p w:rsidR="00610BE0" w:rsidRPr="00AA2167" w:rsidRDefault="00724713" w:rsidP="00610BE0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6220D4">
        <w:rPr>
          <w:rFonts w:ascii="Arial" w:hAnsi="Arial" w:cs="Arial"/>
          <w:b/>
          <w:i/>
          <w:sz w:val="32"/>
          <w:szCs w:val="32"/>
        </w:rPr>
        <w:t>typu:</w:t>
      </w:r>
      <w:r w:rsidRPr="006220D4">
        <w:rPr>
          <w:rFonts w:ascii="Arial" w:hAnsi="Arial" w:cs="Arial"/>
          <w:b/>
          <w:i/>
          <w:sz w:val="28"/>
          <w:szCs w:val="28"/>
        </w:rPr>
        <w:t xml:space="preserve"> </w:t>
      </w:r>
      <w:r w:rsidR="00C97207">
        <w:rPr>
          <w:rFonts w:ascii="Arial" w:hAnsi="Arial" w:cs="Arial"/>
          <w:b/>
          <w:i/>
          <w:sz w:val="28"/>
          <w:szCs w:val="28"/>
        </w:rPr>
        <w:t>ZK</w:t>
      </w:r>
      <w:r w:rsidR="00610BE0">
        <w:rPr>
          <w:rFonts w:ascii="Arial" w:hAnsi="Arial" w:cs="Arial"/>
          <w:b/>
          <w:i/>
          <w:sz w:val="28"/>
          <w:szCs w:val="28"/>
        </w:rPr>
        <w:t>-</w:t>
      </w:r>
      <w:r w:rsidR="00C97207">
        <w:rPr>
          <w:rFonts w:ascii="Arial" w:hAnsi="Arial" w:cs="Arial"/>
          <w:b/>
          <w:i/>
          <w:sz w:val="28"/>
          <w:szCs w:val="28"/>
        </w:rPr>
        <w:t>SN</w:t>
      </w:r>
      <w:r w:rsidR="00C20A6A">
        <w:rPr>
          <w:rFonts w:ascii="Arial" w:hAnsi="Arial" w:cs="Arial"/>
          <w:b/>
          <w:i/>
          <w:sz w:val="28"/>
          <w:szCs w:val="28"/>
        </w:rPr>
        <w:t xml:space="preserve"> </w:t>
      </w:r>
      <w:r w:rsidR="00BD542F">
        <w:rPr>
          <w:rFonts w:ascii="Arial" w:hAnsi="Arial" w:cs="Arial"/>
          <w:b/>
          <w:i/>
          <w:sz w:val="28"/>
          <w:szCs w:val="28"/>
        </w:rPr>
        <w:t>CCC</w:t>
      </w:r>
      <w:r w:rsidR="00C85272">
        <w:rPr>
          <w:rFonts w:ascii="Arial" w:hAnsi="Arial" w:cs="Arial"/>
          <w:b/>
          <w:i/>
          <w:sz w:val="28"/>
          <w:szCs w:val="28"/>
        </w:rPr>
        <w:t>+TS</w:t>
      </w:r>
    </w:p>
    <w:p w:rsidR="00724713" w:rsidRDefault="00724713" w:rsidP="00724713">
      <w:pPr>
        <w:spacing w:before="120" w:after="120" w:line="288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6220D4">
        <w:rPr>
          <w:rFonts w:ascii="Arial" w:hAnsi="Arial" w:cs="Arial"/>
          <w:b/>
          <w:i/>
          <w:sz w:val="32"/>
          <w:szCs w:val="32"/>
        </w:rPr>
        <w:br/>
      </w:r>
      <w:r>
        <w:rPr>
          <w:rFonts w:ascii="Arial" w:hAnsi="Arial" w:cs="Arial"/>
          <w:b/>
          <w:i/>
          <w:sz w:val="32"/>
          <w:szCs w:val="32"/>
        </w:rPr>
        <w:t>PROJEKT DO ADAPTACJI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824"/>
      </w:tblGrid>
      <w:tr w:rsidR="00724713" w:rsidTr="00C856F1">
        <w:trPr>
          <w:trHeight w:hRule="exact" w:val="193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713" w:rsidRDefault="00724713" w:rsidP="00C856F1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Obiekt: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13" w:rsidRDefault="00724713" w:rsidP="00C856F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Złącze kablowe</w:t>
            </w:r>
            <w:r w:rsidRPr="00856F3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24713" w:rsidRPr="00846537" w:rsidRDefault="00C97207" w:rsidP="00C856F1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6537">
              <w:rPr>
                <w:rFonts w:ascii="Arial" w:hAnsi="Arial" w:cs="Arial"/>
                <w:b/>
                <w:sz w:val="28"/>
                <w:szCs w:val="28"/>
              </w:rPr>
              <w:t>ZK</w:t>
            </w:r>
            <w:r w:rsidR="00610BE0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D74783" w:rsidRPr="00846537">
              <w:rPr>
                <w:rFonts w:ascii="Arial" w:hAnsi="Arial" w:cs="Arial"/>
                <w:b/>
                <w:sz w:val="28"/>
                <w:szCs w:val="28"/>
              </w:rPr>
              <w:t>SN</w:t>
            </w:r>
          </w:p>
          <w:p w:rsidR="00724713" w:rsidRDefault="00724713" w:rsidP="00C856F1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Rok 201</w:t>
            </w:r>
            <w:r w:rsidR="00376536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724713" w:rsidRPr="006220D4" w:rsidRDefault="00AA2167" w:rsidP="00C856F1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Nr fabryczny </w:t>
            </w:r>
            <w:r w:rsidRPr="00C856F1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………</w:t>
            </w:r>
          </w:p>
          <w:p w:rsidR="00724713" w:rsidRPr="00856F32" w:rsidRDefault="00724713" w:rsidP="00C856F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6F32">
              <w:rPr>
                <w:rFonts w:ascii="Arial" w:hAnsi="Arial" w:cs="Arial"/>
              </w:rPr>
              <w:t>Nr ewidencyjny</w:t>
            </w:r>
            <w:r>
              <w:rPr>
                <w:rFonts w:ascii="Arial" w:hAnsi="Arial" w:cs="Arial"/>
              </w:rPr>
              <w:t xml:space="preserve"> </w:t>
            </w:r>
            <w:r w:rsidR="00854656">
              <w:rPr>
                <w:rFonts w:ascii="Arial" w:hAnsi="Arial" w:cs="Arial"/>
              </w:rPr>
              <w:t>złącza</w:t>
            </w:r>
            <w:r>
              <w:rPr>
                <w:rFonts w:ascii="Arial" w:hAnsi="Arial" w:cs="Arial"/>
              </w:rPr>
              <w:t xml:space="preserve"> </w:t>
            </w:r>
            <w:r w:rsidR="00AA2167" w:rsidRPr="00C856F1">
              <w:rPr>
                <w:rFonts w:ascii="Arial" w:hAnsi="Arial" w:cs="Arial"/>
                <w:b/>
                <w:highlight w:val="yellow"/>
              </w:rPr>
              <w:t>…</w:t>
            </w:r>
            <w:r w:rsidRPr="00C856F1">
              <w:rPr>
                <w:rFonts w:ascii="Arial" w:hAnsi="Arial" w:cs="Arial"/>
                <w:b/>
                <w:highlight w:val="yellow"/>
              </w:rPr>
              <w:t>……</w:t>
            </w:r>
          </w:p>
        </w:tc>
      </w:tr>
      <w:tr w:rsidR="00724713" w:rsidTr="00C856F1">
        <w:trPr>
          <w:trHeight w:hRule="exact"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24713" w:rsidRDefault="00724713" w:rsidP="00C856F1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obiektu: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4713" w:rsidRPr="00C856F1" w:rsidRDefault="00724713" w:rsidP="00C856F1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853D26" w:rsidTr="00C856F1">
        <w:trPr>
          <w:trHeight w:hRule="exact" w:val="344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53D26" w:rsidRDefault="00853D26" w:rsidP="00C856F1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Współrzędne GPS: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D26" w:rsidRPr="00C856F1" w:rsidRDefault="00C856F1" w:rsidP="00C856F1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856F1">
              <w:rPr>
                <w:rFonts w:ascii="Arial" w:hAnsi="Arial" w:cs="Arial"/>
                <w:b/>
                <w:highlight w:val="yellow"/>
              </w:rPr>
              <w:t>……….</w:t>
            </w:r>
          </w:p>
        </w:tc>
      </w:tr>
      <w:tr w:rsidR="00724713" w:rsidTr="00C856F1">
        <w:trPr>
          <w:trHeight w:val="109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24713" w:rsidRDefault="00724713" w:rsidP="00C856F1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Inwestor/</w:t>
            </w:r>
          </w:p>
          <w:p w:rsidR="00724713" w:rsidRDefault="00724713" w:rsidP="00C856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inwestora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4713" w:rsidRDefault="00A23A48" w:rsidP="00C856F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856F1">
              <w:rPr>
                <w:rFonts w:ascii="Arial" w:hAnsi="Arial" w:cs="Arial"/>
                <w:b/>
                <w:highlight w:val="yellow"/>
              </w:rPr>
              <w:t>……….</w:t>
            </w:r>
          </w:p>
        </w:tc>
      </w:tr>
    </w:tbl>
    <w:p w:rsidR="00724713" w:rsidRDefault="00724713" w:rsidP="00724713">
      <w:pPr>
        <w:spacing w:line="360" w:lineRule="auto"/>
        <w:jc w:val="center"/>
      </w:pPr>
    </w:p>
    <w:p w:rsidR="00F26E3E" w:rsidRDefault="00F26E3E" w:rsidP="00F26E3E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3070"/>
        <w:gridCol w:w="1418"/>
        <w:gridCol w:w="3308"/>
      </w:tblGrid>
      <w:tr w:rsidR="00F26E3E" w:rsidTr="00CD3FD3">
        <w:trPr>
          <w:trHeight w:hRule="exact" w:val="454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E3E" w:rsidRDefault="00F26E3E" w:rsidP="00CD3FD3">
            <w:pPr>
              <w:snapToGrid w:val="0"/>
              <w:ind w:right="-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Autorzy Projektu</w:t>
            </w:r>
          </w:p>
        </w:tc>
      </w:tr>
      <w:tr w:rsidR="00F26E3E" w:rsidTr="00CD3FD3">
        <w:trPr>
          <w:trHeight w:hRule="exact" w:val="4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E3E" w:rsidRDefault="00F26E3E" w:rsidP="00CD3F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Branża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E3E" w:rsidRDefault="00F26E3E" w:rsidP="00CD3F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E3E" w:rsidRDefault="00F26E3E" w:rsidP="00CD3F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E3E" w:rsidRDefault="00F26E3E" w:rsidP="00CD3F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uprawnień, podpis</w:t>
            </w:r>
          </w:p>
        </w:tc>
      </w:tr>
      <w:tr w:rsidR="00F26E3E" w:rsidTr="00CD3FD3">
        <w:trPr>
          <w:trHeight w:hRule="exact" w:val="7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E3E" w:rsidRDefault="00F26E3E" w:rsidP="00CD3FD3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Elektryczna: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E3E" w:rsidRDefault="00F26E3E" w:rsidP="0083197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E3E" w:rsidRDefault="00F26E3E" w:rsidP="008811E5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E3E" w:rsidRDefault="00F26E3E" w:rsidP="00CD3FD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F26E3E" w:rsidRDefault="00F26E3E" w:rsidP="00F26E3E">
      <w:pPr>
        <w:spacing w:line="360" w:lineRule="auto"/>
        <w:jc w:val="center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3070"/>
        <w:gridCol w:w="1418"/>
        <w:gridCol w:w="3308"/>
      </w:tblGrid>
      <w:tr w:rsidR="00F26E3E" w:rsidTr="00CD3FD3">
        <w:trPr>
          <w:trHeight w:hRule="exact" w:val="454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E3E" w:rsidRDefault="00F26E3E" w:rsidP="00CD3FD3">
            <w:pPr>
              <w:snapToGrid w:val="0"/>
              <w:ind w:right="-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Autorzy Adaptacji</w:t>
            </w:r>
          </w:p>
        </w:tc>
      </w:tr>
      <w:tr w:rsidR="00F26E3E" w:rsidTr="00CD3FD3">
        <w:trPr>
          <w:trHeight w:hRule="exact" w:val="4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E3E" w:rsidRDefault="00F26E3E" w:rsidP="00CD3F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Branża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E3E" w:rsidRDefault="00F26E3E" w:rsidP="00CD3F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E3E" w:rsidRDefault="00F26E3E" w:rsidP="00CD3F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E3E" w:rsidRDefault="00F26E3E" w:rsidP="00CD3F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uprawnień, podpis</w:t>
            </w:r>
          </w:p>
        </w:tc>
      </w:tr>
      <w:tr w:rsidR="00F26E3E" w:rsidTr="00CD3FD3">
        <w:trPr>
          <w:trHeight w:hRule="exact" w:val="6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E3E" w:rsidRDefault="00F26E3E" w:rsidP="00CD3FD3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Elektryczna: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E3E" w:rsidRDefault="00F26E3E" w:rsidP="00CD3FD3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E3E" w:rsidRDefault="00F26E3E" w:rsidP="00CF44C2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E3E" w:rsidRDefault="00F26E3E" w:rsidP="00CD3FD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F26E3E" w:rsidRDefault="00F26E3E" w:rsidP="00F26E3E">
      <w:pPr>
        <w:spacing w:line="360" w:lineRule="auto"/>
        <w:jc w:val="center"/>
      </w:pPr>
    </w:p>
    <w:p w:rsidR="00681FF5" w:rsidRDefault="00681FF5" w:rsidP="00724713">
      <w:pPr>
        <w:spacing w:line="360" w:lineRule="auto"/>
        <w:jc w:val="center"/>
      </w:pPr>
    </w:p>
    <w:p w:rsidR="00724713" w:rsidRDefault="00724713" w:rsidP="00724713">
      <w:pPr>
        <w:spacing w:line="360" w:lineRule="auto"/>
        <w:jc w:val="center"/>
      </w:pPr>
    </w:p>
    <w:p w:rsidR="00BE542D" w:rsidRDefault="00BE542D" w:rsidP="00724713">
      <w:pPr>
        <w:spacing w:line="360" w:lineRule="auto"/>
        <w:jc w:val="center"/>
      </w:pPr>
    </w:p>
    <w:p w:rsidR="00BE542D" w:rsidRDefault="00BE542D" w:rsidP="00724713">
      <w:pPr>
        <w:spacing w:line="360" w:lineRule="auto"/>
        <w:jc w:val="center"/>
      </w:pPr>
    </w:p>
    <w:p w:rsidR="00BE542D" w:rsidRDefault="00BE542D" w:rsidP="00724713">
      <w:pPr>
        <w:spacing w:line="360" w:lineRule="auto"/>
        <w:jc w:val="center"/>
      </w:pPr>
    </w:p>
    <w:p w:rsidR="008151AF" w:rsidRPr="00724713" w:rsidRDefault="00724713" w:rsidP="00724713">
      <w:pPr>
        <w:numPr>
          <w:ilvl w:val="0"/>
          <w:numId w:val="1"/>
        </w:numPr>
        <w:jc w:val="center"/>
        <w:outlineLvl w:val="0"/>
        <w:rPr>
          <w:rStyle w:val="Numerstrony"/>
          <w:b/>
          <w:sz w:val="32"/>
          <w:szCs w:val="32"/>
        </w:rPr>
      </w:pPr>
      <w:r>
        <w:rPr>
          <w:rStyle w:val="Numerstrony"/>
          <w:rFonts w:ascii="Arial" w:hAnsi="Arial" w:cs="Arial"/>
          <w:b/>
          <w:sz w:val="22"/>
          <w:szCs w:val="22"/>
        </w:rPr>
        <w:t>Pępowo  -  201</w:t>
      </w:r>
      <w:r w:rsidR="00E506D2">
        <w:rPr>
          <w:rStyle w:val="Numerstrony"/>
          <w:rFonts w:ascii="Arial" w:hAnsi="Arial" w:cs="Arial"/>
          <w:b/>
          <w:sz w:val="22"/>
          <w:szCs w:val="22"/>
        </w:rPr>
        <w:t>9</w:t>
      </w:r>
    </w:p>
    <w:p w:rsidR="00516AD0" w:rsidRDefault="00516AD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007C5" w:rsidRDefault="001007C5" w:rsidP="001007C5">
      <w:pPr>
        <w:numPr>
          <w:ilvl w:val="0"/>
          <w:numId w:val="1"/>
        </w:numPr>
        <w:jc w:val="center"/>
        <w:outlineLvl w:val="0"/>
        <w:rPr>
          <w:b/>
          <w:sz w:val="32"/>
          <w:szCs w:val="32"/>
        </w:rPr>
      </w:pPr>
    </w:p>
    <w:p w:rsidR="001007C5" w:rsidRDefault="001007C5" w:rsidP="001007C5">
      <w:pPr>
        <w:numPr>
          <w:ilvl w:val="0"/>
          <w:numId w:val="1"/>
        </w:numPr>
        <w:jc w:val="center"/>
        <w:outlineLvl w:val="0"/>
        <w:rPr>
          <w:b/>
          <w:sz w:val="32"/>
          <w:szCs w:val="32"/>
        </w:rPr>
      </w:pPr>
    </w:p>
    <w:p w:rsidR="001007C5" w:rsidRDefault="001007C5" w:rsidP="001007C5">
      <w:pPr>
        <w:numPr>
          <w:ilvl w:val="0"/>
          <w:numId w:val="1"/>
        </w:numPr>
        <w:jc w:val="center"/>
        <w:outlineLvl w:val="0"/>
        <w:rPr>
          <w:b/>
          <w:sz w:val="32"/>
          <w:szCs w:val="32"/>
        </w:rPr>
      </w:pPr>
    </w:p>
    <w:p w:rsidR="001007C5" w:rsidRPr="003E4C9A" w:rsidRDefault="001007C5" w:rsidP="001007C5">
      <w:pPr>
        <w:numPr>
          <w:ilvl w:val="0"/>
          <w:numId w:val="1"/>
        </w:numPr>
        <w:jc w:val="center"/>
        <w:outlineLvl w:val="0"/>
        <w:rPr>
          <w:b/>
          <w:sz w:val="32"/>
          <w:szCs w:val="32"/>
        </w:rPr>
      </w:pPr>
      <w:r w:rsidRPr="003E4C9A">
        <w:rPr>
          <w:b/>
          <w:sz w:val="32"/>
          <w:szCs w:val="32"/>
        </w:rPr>
        <w:t xml:space="preserve">SPIS ZAWARTOŚCI </w:t>
      </w:r>
      <w:r>
        <w:rPr>
          <w:b/>
          <w:sz w:val="32"/>
          <w:szCs w:val="32"/>
        </w:rPr>
        <w:t>DOKUMENTACJI</w:t>
      </w:r>
    </w:p>
    <w:p w:rsidR="001007C5" w:rsidRDefault="001007C5" w:rsidP="00A8234C">
      <w:pPr>
        <w:tabs>
          <w:tab w:val="num" w:pos="720"/>
        </w:tabs>
        <w:ind w:left="720" w:hanging="360"/>
        <w:jc w:val="center"/>
        <w:outlineLvl w:val="0"/>
      </w:pPr>
    </w:p>
    <w:tbl>
      <w:tblPr>
        <w:tblW w:w="0" w:type="auto"/>
        <w:tblInd w:w="-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7"/>
        <w:gridCol w:w="851"/>
      </w:tblGrid>
      <w:tr w:rsidR="001007C5" w:rsidTr="00CD3FD3">
        <w:trPr>
          <w:trHeight w:val="3453"/>
        </w:trPr>
        <w:tc>
          <w:tcPr>
            <w:tcW w:w="8167" w:type="dxa"/>
          </w:tcPr>
          <w:p w:rsidR="001007C5" w:rsidRDefault="001007C5" w:rsidP="00CD3FD3">
            <w:pPr>
              <w:ind w:left="17" w:hanging="17"/>
              <w:outlineLvl w:val="0"/>
            </w:pPr>
            <w:r>
              <w:t xml:space="preserve">1. Charakterystyka ogólna złącza </w:t>
            </w:r>
          </w:p>
          <w:p w:rsidR="001007C5" w:rsidRDefault="001007C5" w:rsidP="00CD3FD3">
            <w:pPr>
              <w:outlineLvl w:val="0"/>
            </w:pPr>
            <w:r>
              <w:t>2. Opis techniczny obudowy złącza</w:t>
            </w:r>
          </w:p>
          <w:p w:rsidR="001007C5" w:rsidRDefault="001007C5" w:rsidP="00CD3FD3">
            <w:pPr>
              <w:outlineLvl w:val="0"/>
            </w:pPr>
            <w:r>
              <w:t>3. Cechy geometryczne obudowy złącza</w:t>
            </w:r>
          </w:p>
          <w:p w:rsidR="001007C5" w:rsidRDefault="001007C5" w:rsidP="00CD3FD3">
            <w:pPr>
              <w:outlineLvl w:val="0"/>
            </w:pPr>
            <w:r>
              <w:t>4. Elementy konstrukcyjne obudowy złącza</w:t>
            </w:r>
          </w:p>
          <w:p w:rsidR="001007C5" w:rsidRDefault="001007C5" w:rsidP="00CD3FD3">
            <w:pPr>
              <w:outlineLvl w:val="0"/>
            </w:pPr>
            <w:r>
              <w:t xml:space="preserve">5. </w:t>
            </w:r>
            <w:r w:rsidR="00A23A48">
              <w:t>Klasa odporności ogniowej złącza</w:t>
            </w:r>
          </w:p>
          <w:p w:rsidR="001007C5" w:rsidRDefault="001007C5" w:rsidP="00CD3FD3">
            <w:pPr>
              <w:outlineLvl w:val="0"/>
            </w:pPr>
            <w:r>
              <w:t>6. Dane znamionowe złącza</w:t>
            </w:r>
          </w:p>
          <w:p w:rsidR="001007C5" w:rsidRDefault="001007C5" w:rsidP="00CD3FD3">
            <w:pPr>
              <w:outlineLvl w:val="0"/>
            </w:pPr>
            <w:r>
              <w:t>7. Wyposażenie elektryczne złącza</w:t>
            </w:r>
          </w:p>
          <w:p w:rsidR="001007C5" w:rsidRDefault="001007C5" w:rsidP="00CD3FD3">
            <w:pPr>
              <w:outlineLvl w:val="0"/>
            </w:pPr>
            <w:r>
              <w:t>8. Rozdzielnica SN</w:t>
            </w:r>
          </w:p>
          <w:p w:rsidR="002B209A" w:rsidRDefault="002B209A" w:rsidP="00CD3FD3">
            <w:pPr>
              <w:outlineLvl w:val="0"/>
            </w:pPr>
            <w:r>
              <w:t>9. Rozdzielnica telemechaniki</w:t>
            </w:r>
          </w:p>
          <w:p w:rsidR="001007C5" w:rsidRDefault="002B209A" w:rsidP="00CD3FD3">
            <w:pPr>
              <w:outlineLvl w:val="0"/>
            </w:pPr>
            <w:r>
              <w:t>10</w:t>
            </w:r>
            <w:r w:rsidR="001007C5">
              <w:t>. Posadowienie i uziemienie złącza</w:t>
            </w:r>
          </w:p>
          <w:p w:rsidR="001007C5" w:rsidRDefault="001007C5" w:rsidP="00CD3FD3">
            <w:pPr>
              <w:outlineLvl w:val="0"/>
            </w:pPr>
            <w:r>
              <w:t>1</w:t>
            </w:r>
            <w:r w:rsidR="002B209A">
              <w:t>1</w:t>
            </w:r>
            <w:r>
              <w:t>. Normy</w:t>
            </w:r>
          </w:p>
          <w:p w:rsidR="001007C5" w:rsidRDefault="001007C5" w:rsidP="00CD3FD3">
            <w:pPr>
              <w:outlineLvl w:val="0"/>
            </w:pPr>
            <w:r>
              <w:t>1</w:t>
            </w:r>
            <w:r w:rsidR="002B209A">
              <w:t>2</w:t>
            </w:r>
            <w:r>
              <w:t>. Spis rysunków</w:t>
            </w:r>
          </w:p>
          <w:p w:rsidR="001007C5" w:rsidRDefault="001007C5" w:rsidP="00CD3FD3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1007C5" w:rsidRDefault="001007C5" w:rsidP="00CD3FD3">
            <w:r>
              <w:t>3</w:t>
            </w:r>
          </w:p>
          <w:p w:rsidR="001007C5" w:rsidRDefault="001007C5" w:rsidP="00CD3FD3">
            <w:r>
              <w:t>3</w:t>
            </w:r>
          </w:p>
          <w:p w:rsidR="001007C5" w:rsidRDefault="001007C5" w:rsidP="00CD3FD3">
            <w:r>
              <w:t>3</w:t>
            </w:r>
          </w:p>
          <w:p w:rsidR="001007C5" w:rsidRDefault="001007C5" w:rsidP="00CD3FD3">
            <w:r>
              <w:t>3</w:t>
            </w:r>
          </w:p>
          <w:p w:rsidR="001007C5" w:rsidRDefault="001007C5" w:rsidP="00CD3FD3">
            <w:r>
              <w:t>4</w:t>
            </w:r>
          </w:p>
          <w:p w:rsidR="001007C5" w:rsidRDefault="001007C5" w:rsidP="00CD3FD3">
            <w:r>
              <w:t>4</w:t>
            </w:r>
          </w:p>
          <w:p w:rsidR="001007C5" w:rsidRDefault="001007C5" w:rsidP="00CD3FD3">
            <w:r>
              <w:t>4</w:t>
            </w:r>
          </w:p>
          <w:p w:rsidR="001007C5" w:rsidRDefault="001007C5" w:rsidP="00CD3FD3">
            <w:r>
              <w:t>4</w:t>
            </w:r>
          </w:p>
          <w:p w:rsidR="002B209A" w:rsidRDefault="002B209A" w:rsidP="00CD3FD3">
            <w:r>
              <w:t>5</w:t>
            </w:r>
          </w:p>
          <w:p w:rsidR="001007C5" w:rsidRDefault="001007C5" w:rsidP="00CD3FD3">
            <w:r>
              <w:t>5</w:t>
            </w:r>
          </w:p>
          <w:p w:rsidR="001007C5" w:rsidRDefault="001007C5" w:rsidP="00CD3FD3">
            <w:r>
              <w:t>5</w:t>
            </w:r>
          </w:p>
          <w:p w:rsidR="001007C5" w:rsidRDefault="00C85272" w:rsidP="00CD3FD3">
            <w:r>
              <w:t>5</w:t>
            </w:r>
          </w:p>
          <w:p w:rsidR="001007C5" w:rsidRDefault="001007C5" w:rsidP="00CD3FD3"/>
        </w:tc>
      </w:tr>
    </w:tbl>
    <w:p w:rsidR="00F86C2B" w:rsidRPr="00F86C2B" w:rsidRDefault="00F86C2B" w:rsidP="00F86C2B"/>
    <w:p w:rsidR="00A809DB" w:rsidRDefault="00A809DB" w:rsidP="00A809DB"/>
    <w:p w:rsidR="00A809DB" w:rsidRDefault="00A809DB" w:rsidP="00A809DB"/>
    <w:p w:rsidR="00A809DB" w:rsidRDefault="00A809DB" w:rsidP="00A809DB"/>
    <w:p w:rsidR="00A809DB" w:rsidRDefault="00A809DB" w:rsidP="00A809DB"/>
    <w:p w:rsidR="00A809DB" w:rsidRDefault="00A809DB" w:rsidP="00A809DB"/>
    <w:p w:rsidR="00A809DB" w:rsidRDefault="00A809DB" w:rsidP="00A809DB"/>
    <w:p w:rsidR="00A809DB" w:rsidRDefault="00A809DB" w:rsidP="00A809DB"/>
    <w:p w:rsidR="00A809DB" w:rsidRDefault="00A809DB" w:rsidP="00A809DB"/>
    <w:p w:rsidR="00A809DB" w:rsidRDefault="00A809DB" w:rsidP="00A809DB"/>
    <w:p w:rsidR="00A809DB" w:rsidRDefault="00A809DB" w:rsidP="00A809DB"/>
    <w:p w:rsidR="00A809DB" w:rsidRDefault="00A809DB" w:rsidP="00A809DB"/>
    <w:p w:rsidR="00A809DB" w:rsidRDefault="00A809DB" w:rsidP="00A809DB"/>
    <w:p w:rsidR="0080442A" w:rsidRDefault="0080442A" w:rsidP="0080442A">
      <w:pPr>
        <w:rPr>
          <w:rFonts w:ascii="Arial" w:hAnsi="Arial" w:cs="Arial"/>
          <w:b/>
          <w:i/>
          <w:sz w:val="28"/>
          <w:szCs w:val="28"/>
        </w:rPr>
      </w:pPr>
    </w:p>
    <w:p w:rsidR="0080442A" w:rsidRDefault="0080442A" w:rsidP="0080442A">
      <w:pPr>
        <w:rPr>
          <w:rFonts w:ascii="Arial" w:hAnsi="Arial" w:cs="Arial"/>
          <w:b/>
          <w:i/>
          <w:sz w:val="28"/>
          <w:szCs w:val="28"/>
        </w:rPr>
      </w:pPr>
    </w:p>
    <w:p w:rsidR="00A8234C" w:rsidRDefault="0080442A" w:rsidP="0080442A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br w:type="page"/>
      </w:r>
    </w:p>
    <w:p w:rsidR="00A8234C" w:rsidRDefault="00A8234C" w:rsidP="0080442A">
      <w:pPr>
        <w:rPr>
          <w:rFonts w:ascii="Arial" w:hAnsi="Arial" w:cs="Arial"/>
          <w:b/>
          <w:i/>
          <w:sz w:val="28"/>
          <w:szCs w:val="28"/>
        </w:rPr>
      </w:pPr>
    </w:p>
    <w:p w:rsidR="00A8234C" w:rsidRDefault="00A8234C" w:rsidP="0080442A">
      <w:pPr>
        <w:rPr>
          <w:rFonts w:ascii="Arial" w:hAnsi="Arial" w:cs="Arial"/>
          <w:b/>
          <w:i/>
          <w:sz w:val="28"/>
          <w:szCs w:val="28"/>
        </w:rPr>
      </w:pPr>
    </w:p>
    <w:p w:rsidR="000F14B3" w:rsidRPr="00153CFE" w:rsidRDefault="000F14B3" w:rsidP="000F14B3">
      <w:pPr>
        <w:spacing w:after="120"/>
        <w:rPr>
          <w:b/>
        </w:rPr>
      </w:pPr>
      <w:r w:rsidRPr="00153CFE">
        <w:rPr>
          <w:b/>
        </w:rPr>
        <w:t>1</w:t>
      </w:r>
      <w:r w:rsidR="00831979">
        <w:rPr>
          <w:b/>
        </w:rPr>
        <w:t>.</w:t>
      </w:r>
      <w:r w:rsidRPr="00153CFE">
        <w:rPr>
          <w:b/>
        </w:rPr>
        <w:t xml:space="preserve"> Charakterystyka og</w:t>
      </w:r>
      <w:r w:rsidR="00A23A48">
        <w:rPr>
          <w:b/>
        </w:rPr>
        <w:t xml:space="preserve">ólna złącza </w:t>
      </w:r>
    </w:p>
    <w:p w:rsidR="000F14B3" w:rsidRDefault="000F14B3" w:rsidP="000F14B3">
      <w:pPr>
        <w:ind w:firstLine="709"/>
        <w:jc w:val="both"/>
      </w:pPr>
      <w:r>
        <w:t>Złącze kablowe ZK-</w:t>
      </w:r>
      <w:r w:rsidRPr="00843175">
        <w:t>SN</w:t>
      </w:r>
      <w:r>
        <w:t xml:space="preserve"> produkcji Lamel Rozdzielnice Sp. z o.o. jest wolnostojącym obiektem przystosowanym do obsługi z zewnątrz. Złącze przystosowane jest do pracy w kablowej sieci elektroenergetycznej SN.</w:t>
      </w:r>
    </w:p>
    <w:p w:rsidR="000F14B3" w:rsidRDefault="000F14B3" w:rsidP="000F14B3">
      <w:pPr>
        <w:spacing w:line="360" w:lineRule="auto"/>
      </w:pPr>
    </w:p>
    <w:p w:rsidR="000F14B3" w:rsidRPr="00F26E3E" w:rsidRDefault="000F14B3" w:rsidP="00F26E3E">
      <w:pPr>
        <w:pStyle w:val="Spistreci1"/>
      </w:pPr>
      <w:bookmarkStart w:id="0" w:name="_Toc140648442"/>
      <w:bookmarkStart w:id="1" w:name="_Toc140650356"/>
      <w:bookmarkStart w:id="2" w:name="_Toc140650416"/>
      <w:r w:rsidRPr="00F26E3E">
        <w:t>2</w:t>
      </w:r>
      <w:r w:rsidR="00831979">
        <w:t>.</w:t>
      </w:r>
      <w:r w:rsidRPr="00F26E3E">
        <w:t xml:space="preserve"> Opis techniczny</w:t>
      </w:r>
      <w:bookmarkStart w:id="3" w:name="_Toc140648443"/>
      <w:bookmarkStart w:id="4" w:name="_Toc140650417"/>
      <w:bookmarkEnd w:id="0"/>
      <w:bookmarkEnd w:id="1"/>
      <w:bookmarkEnd w:id="2"/>
      <w:r w:rsidRPr="00F26E3E">
        <w:t xml:space="preserve"> obudowy złącza</w:t>
      </w:r>
    </w:p>
    <w:bookmarkEnd w:id="3"/>
    <w:bookmarkEnd w:id="4"/>
    <w:p w:rsidR="000F14B3" w:rsidRDefault="000F14B3" w:rsidP="000F14B3">
      <w:pPr>
        <w:ind w:firstLine="709"/>
        <w:jc w:val="both"/>
      </w:pPr>
      <w:r>
        <w:t xml:space="preserve">Obudowa złącza wykonana jest z </w:t>
      </w:r>
      <w:r w:rsidRPr="00736CC0">
        <w:t xml:space="preserve">betonu zbrojonego </w:t>
      </w:r>
      <w:r w:rsidRPr="00D74783">
        <w:t>C30/37</w:t>
      </w:r>
      <w:r>
        <w:t xml:space="preserve"> jako monolityczny odlew, co w połączeniu z technologią przepustów kablowych zapewnia całkowitą wodoszczelność w obydwu kierunkach. Dach złącza stanowi oddzielny element. Złącze posiada jeden przedział rozdzielnicy SN z drzwiami wykonanymi z </w:t>
      </w:r>
      <w:r w:rsidRPr="00736CC0">
        <w:t>profili aluminiowych lakierowanych proszkowo.</w:t>
      </w:r>
      <w:r w:rsidR="00BD3B38">
        <w:t xml:space="preserve"> </w:t>
      </w:r>
      <w:r>
        <w:t xml:space="preserve">Drzwi wyposażone są w zamek trzypunktowy na wkładkę Master </w:t>
      </w:r>
      <w:proofErr w:type="spellStart"/>
      <w:r>
        <w:t>Key</w:t>
      </w:r>
      <w:proofErr w:type="spellEnd"/>
      <w:r>
        <w:t>.</w:t>
      </w:r>
    </w:p>
    <w:p w:rsidR="000F14B3" w:rsidRPr="001E3732" w:rsidRDefault="000F14B3" w:rsidP="000F14B3">
      <w:pPr>
        <w:ind w:firstLine="709"/>
        <w:jc w:val="both"/>
        <w:rPr>
          <w:b/>
        </w:rPr>
      </w:pPr>
      <w:r>
        <w:t>Wprowadzenie kabli odbywa się przez szczelne przepusty kablowe, umieszczone w dolnej części korpusu</w:t>
      </w:r>
      <w:r w:rsidR="00F71455">
        <w:t xml:space="preserve"> (AQUA-PASS/</w:t>
      </w:r>
      <w:proofErr w:type="spellStart"/>
      <w:r w:rsidR="00F71455">
        <w:t>Hauff</w:t>
      </w:r>
      <w:proofErr w:type="spellEnd"/>
      <w:r w:rsidR="00F71455">
        <w:t xml:space="preserve">-Technik) </w:t>
      </w:r>
      <w:r>
        <w:t>.</w:t>
      </w:r>
    </w:p>
    <w:p w:rsidR="00BE542D" w:rsidRDefault="00BE542D" w:rsidP="00BE542D">
      <w:pPr>
        <w:ind w:firstLine="709"/>
        <w:jc w:val="both"/>
        <w:rPr>
          <w:b/>
        </w:rPr>
      </w:pPr>
      <w:r w:rsidRPr="000F14B3">
        <w:t>Wnętrze złącza malowane jest na kolor biały. Elewację złącza należy pokryć tynkiem</w:t>
      </w:r>
      <w:r>
        <w:t xml:space="preserve"> akrylowym </w:t>
      </w:r>
      <w:r w:rsidRPr="00153CFE">
        <w:t xml:space="preserve">w </w:t>
      </w:r>
      <w:r w:rsidRPr="001E3732">
        <w:rPr>
          <w:b/>
        </w:rPr>
        <w:t xml:space="preserve">kolorze </w:t>
      </w:r>
      <w:r>
        <w:rPr>
          <w:b/>
        </w:rPr>
        <w:t>……………… (standardowy RAL1015).</w:t>
      </w:r>
      <w:r>
        <w:t xml:space="preserve"> Dach betonowy dwuspadowy w </w:t>
      </w:r>
      <w:r w:rsidRPr="001E3732">
        <w:rPr>
          <w:b/>
        </w:rPr>
        <w:t>kolorze</w:t>
      </w:r>
      <w:r w:rsidRPr="001E3732">
        <w:rPr>
          <w:b/>
          <w:lang w:eastAsia="ar-SA"/>
        </w:rPr>
        <w:t xml:space="preserve"> </w:t>
      </w:r>
      <w:r>
        <w:rPr>
          <w:b/>
        </w:rPr>
        <w:t>……………… (standardowy RAL8017)</w:t>
      </w:r>
      <w:r w:rsidR="006539F3">
        <w:t>.</w:t>
      </w:r>
      <w:r>
        <w:t xml:space="preserve"> Stolarka aluminiowa lakierowana proszkowo w </w:t>
      </w:r>
      <w:r w:rsidRPr="001E3732">
        <w:rPr>
          <w:b/>
        </w:rPr>
        <w:t xml:space="preserve">kolorze </w:t>
      </w:r>
      <w:r>
        <w:rPr>
          <w:b/>
        </w:rPr>
        <w:t>……………… (standardowy RAL8017).</w:t>
      </w:r>
    </w:p>
    <w:p w:rsidR="000F14B3" w:rsidRDefault="000F14B3" w:rsidP="000F14B3">
      <w:pPr>
        <w:jc w:val="both"/>
      </w:pPr>
    </w:p>
    <w:p w:rsidR="000F14B3" w:rsidRPr="00B42568" w:rsidRDefault="000F14B3" w:rsidP="000F14B3">
      <w:pPr>
        <w:spacing w:after="120"/>
        <w:rPr>
          <w:b/>
        </w:rPr>
      </w:pPr>
      <w:bookmarkStart w:id="5" w:name="_Toc140650418"/>
      <w:r>
        <w:rPr>
          <w:b/>
        </w:rPr>
        <w:t>3</w:t>
      </w:r>
      <w:r w:rsidR="00831979">
        <w:rPr>
          <w:b/>
        </w:rPr>
        <w:t>.</w:t>
      </w:r>
      <w:r w:rsidRPr="00B42568">
        <w:rPr>
          <w:b/>
        </w:rPr>
        <w:t xml:space="preserve"> Cechy geometryczne obudowy złącza</w:t>
      </w:r>
      <w:bookmarkEnd w:id="5"/>
    </w:p>
    <w:p w:rsidR="000F14B3" w:rsidRDefault="000F14B3" w:rsidP="000F14B3">
      <w:pPr>
        <w:ind w:firstLine="709"/>
        <w:jc w:val="both"/>
      </w:pPr>
      <w:r>
        <w:t>Wymiary i masę nominalną projektowanych elementów prefabryk</w:t>
      </w:r>
      <w:r w:rsidR="00A23A48">
        <w:t>owanych obudowy złącza</w:t>
      </w:r>
      <w:r>
        <w:t xml:space="preserve"> przedstawiono w tabeli:</w:t>
      </w:r>
    </w:p>
    <w:p w:rsidR="000F14B3" w:rsidRPr="003C3897" w:rsidRDefault="000F14B3" w:rsidP="000F14B3">
      <w:pPr>
        <w:rPr>
          <w:b/>
        </w:rPr>
      </w:pPr>
      <w:r w:rsidRPr="003C3897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5760"/>
        <w:gridCol w:w="1980"/>
      </w:tblGrid>
      <w:tr w:rsidR="000F14B3" w:rsidRPr="00234857" w:rsidTr="00CD3FD3">
        <w:tc>
          <w:tcPr>
            <w:tcW w:w="1336" w:type="dxa"/>
            <w:vMerge w:val="restart"/>
          </w:tcPr>
          <w:p w:rsidR="000F14B3" w:rsidRDefault="000F14B3" w:rsidP="00CD3FD3"/>
          <w:p w:rsidR="000F14B3" w:rsidRDefault="000F14B3" w:rsidP="00CD3FD3"/>
          <w:p w:rsidR="000F14B3" w:rsidRPr="00234857" w:rsidRDefault="000F14B3" w:rsidP="00CD3FD3">
            <w:r>
              <w:t>Wymiary gabarytowe</w:t>
            </w:r>
          </w:p>
        </w:tc>
        <w:tc>
          <w:tcPr>
            <w:tcW w:w="5760" w:type="dxa"/>
          </w:tcPr>
          <w:p w:rsidR="000F14B3" w:rsidRPr="00234857" w:rsidRDefault="000F14B3" w:rsidP="00CD3FD3">
            <w:r w:rsidRPr="00234857">
              <w:t>Szerokość zewnętrzna</w:t>
            </w:r>
            <w:r>
              <w:t xml:space="preserve"> [m]</w:t>
            </w:r>
          </w:p>
        </w:tc>
        <w:tc>
          <w:tcPr>
            <w:tcW w:w="1980" w:type="dxa"/>
          </w:tcPr>
          <w:p w:rsidR="000F14B3" w:rsidRPr="00843175" w:rsidRDefault="000F14B3" w:rsidP="00CD3FD3">
            <w:pPr>
              <w:jc w:val="center"/>
            </w:pPr>
            <w:r w:rsidRPr="00843175">
              <w:t>1,</w:t>
            </w:r>
            <w:r>
              <w:t>30</w:t>
            </w:r>
          </w:p>
        </w:tc>
      </w:tr>
      <w:tr w:rsidR="000F14B3" w:rsidRPr="00234857" w:rsidTr="00CD3FD3">
        <w:tc>
          <w:tcPr>
            <w:tcW w:w="1336" w:type="dxa"/>
            <w:vMerge/>
          </w:tcPr>
          <w:p w:rsidR="000F14B3" w:rsidRPr="00234857" w:rsidRDefault="000F14B3" w:rsidP="00CD3FD3"/>
        </w:tc>
        <w:tc>
          <w:tcPr>
            <w:tcW w:w="5760" w:type="dxa"/>
          </w:tcPr>
          <w:p w:rsidR="000F14B3" w:rsidRPr="00234857" w:rsidRDefault="000F14B3" w:rsidP="00CD3FD3">
            <w:r>
              <w:t>Długość zewnętrzna [m]</w:t>
            </w:r>
          </w:p>
        </w:tc>
        <w:tc>
          <w:tcPr>
            <w:tcW w:w="1980" w:type="dxa"/>
          </w:tcPr>
          <w:p w:rsidR="000F14B3" w:rsidRPr="00843175" w:rsidRDefault="00770597" w:rsidP="00CD3FD3">
            <w:pPr>
              <w:jc w:val="center"/>
            </w:pPr>
            <w:r>
              <w:t>1,80</w:t>
            </w:r>
          </w:p>
        </w:tc>
      </w:tr>
      <w:tr w:rsidR="000F14B3" w:rsidRPr="00234857" w:rsidTr="00CD3FD3">
        <w:tc>
          <w:tcPr>
            <w:tcW w:w="1336" w:type="dxa"/>
            <w:vMerge/>
          </w:tcPr>
          <w:p w:rsidR="000F14B3" w:rsidRPr="00234857" w:rsidRDefault="000F14B3" w:rsidP="00CD3FD3"/>
        </w:tc>
        <w:tc>
          <w:tcPr>
            <w:tcW w:w="5760" w:type="dxa"/>
          </w:tcPr>
          <w:p w:rsidR="000F14B3" w:rsidRDefault="000F14B3" w:rsidP="00CD3FD3">
            <w:r>
              <w:t>Wysokość całkowita [m]</w:t>
            </w:r>
          </w:p>
        </w:tc>
        <w:tc>
          <w:tcPr>
            <w:tcW w:w="1980" w:type="dxa"/>
          </w:tcPr>
          <w:p w:rsidR="000F14B3" w:rsidRPr="00843175" w:rsidRDefault="000F14B3" w:rsidP="00CD3FD3">
            <w:pPr>
              <w:jc w:val="center"/>
            </w:pPr>
            <w:r w:rsidRPr="00843175">
              <w:t>2,</w:t>
            </w:r>
            <w:r>
              <w:t>55</w:t>
            </w:r>
          </w:p>
        </w:tc>
      </w:tr>
      <w:tr w:rsidR="000F14B3" w:rsidRPr="00234857" w:rsidTr="00CD3FD3">
        <w:tc>
          <w:tcPr>
            <w:tcW w:w="1336" w:type="dxa"/>
            <w:vMerge/>
          </w:tcPr>
          <w:p w:rsidR="000F14B3" w:rsidRPr="00234857" w:rsidRDefault="000F14B3" w:rsidP="00CD3FD3"/>
        </w:tc>
        <w:tc>
          <w:tcPr>
            <w:tcW w:w="5760" w:type="dxa"/>
          </w:tcPr>
          <w:p w:rsidR="000F14B3" w:rsidRDefault="000F14B3" w:rsidP="00CD3FD3">
            <w:r>
              <w:t>Wysokość po posadowieniu (od poziomu gruntu) [m]</w:t>
            </w:r>
          </w:p>
        </w:tc>
        <w:tc>
          <w:tcPr>
            <w:tcW w:w="1980" w:type="dxa"/>
          </w:tcPr>
          <w:p w:rsidR="000F14B3" w:rsidRPr="00843175" w:rsidRDefault="000F14B3" w:rsidP="00CD3FD3">
            <w:pPr>
              <w:jc w:val="center"/>
            </w:pPr>
            <w:r w:rsidRPr="00843175">
              <w:t>1,</w:t>
            </w:r>
            <w:r>
              <w:t>80</w:t>
            </w:r>
          </w:p>
        </w:tc>
      </w:tr>
      <w:tr w:rsidR="000F14B3" w:rsidRPr="00234857" w:rsidTr="00CD3FD3">
        <w:tc>
          <w:tcPr>
            <w:tcW w:w="1336" w:type="dxa"/>
            <w:vMerge/>
          </w:tcPr>
          <w:p w:rsidR="000F14B3" w:rsidRPr="00234857" w:rsidRDefault="000F14B3" w:rsidP="00CD3FD3"/>
        </w:tc>
        <w:tc>
          <w:tcPr>
            <w:tcW w:w="5760" w:type="dxa"/>
          </w:tcPr>
          <w:p w:rsidR="000F14B3" w:rsidRDefault="000F14B3" w:rsidP="00CD3FD3">
            <w:r>
              <w:t>Powierzchnia zabudowy [m</w:t>
            </w:r>
            <w:r w:rsidRPr="00842ED0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1980" w:type="dxa"/>
          </w:tcPr>
          <w:p w:rsidR="000F14B3" w:rsidRPr="00843175" w:rsidRDefault="000F14B3" w:rsidP="00770597">
            <w:pPr>
              <w:jc w:val="center"/>
            </w:pPr>
            <w:r>
              <w:t>2,</w:t>
            </w:r>
            <w:r w:rsidR="00770597">
              <w:t>34</w:t>
            </w:r>
          </w:p>
        </w:tc>
      </w:tr>
      <w:tr w:rsidR="000F14B3" w:rsidRPr="00234857" w:rsidTr="00CD3FD3">
        <w:tc>
          <w:tcPr>
            <w:tcW w:w="1336" w:type="dxa"/>
            <w:vMerge/>
          </w:tcPr>
          <w:p w:rsidR="000F14B3" w:rsidRPr="00234857" w:rsidRDefault="000F14B3" w:rsidP="00CD3FD3"/>
        </w:tc>
        <w:tc>
          <w:tcPr>
            <w:tcW w:w="5760" w:type="dxa"/>
          </w:tcPr>
          <w:p w:rsidR="000F14B3" w:rsidRDefault="000F14B3" w:rsidP="00CD3FD3">
            <w:r>
              <w:t>Powierzchnia użytkowa [m</w:t>
            </w:r>
            <w:r w:rsidRPr="00842ED0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1980" w:type="dxa"/>
          </w:tcPr>
          <w:p w:rsidR="000F14B3" w:rsidRPr="00843175" w:rsidRDefault="000F14B3" w:rsidP="00770597">
            <w:pPr>
              <w:jc w:val="center"/>
            </w:pPr>
            <w:r>
              <w:t>2,</w:t>
            </w:r>
            <w:r w:rsidR="00770597">
              <w:t>0</w:t>
            </w:r>
            <w:r>
              <w:t>4</w:t>
            </w:r>
          </w:p>
        </w:tc>
      </w:tr>
      <w:tr w:rsidR="000F14B3" w:rsidRPr="00234857" w:rsidTr="00CD3FD3">
        <w:trPr>
          <w:trHeight w:val="322"/>
        </w:trPr>
        <w:tc>
          <w:tcPr>
            <w:tcW w:w="1336" w:type="dxa"/>
          </w:tcPr>
          <w:p w:rsidR="000F14B3" w:rsidRPr="00234857" w:rsidRDefault="000F14B3" w:rsidP="00CD3FD3">
            <w:r>
              <w:t>Masy</w:t>
            </w:r>
          </w:p>
        </w:tc>
        <w:tc>
          <w:tcPr>
            <w:tcW w:w="5760" w:type="dxa"/>
          </w:tcPr>
          <w:p w:rsidR="00681FF5" w:rsidRDefault="00681FF5" w:rsidP="00CD3FD3">
            <w:r>
              <w:t>Obudowa + dach złącza [t]</w:t>
            </w:r>
          </w:p>
          <w:p w:rsidR="000F14B3" w:rsidRPr="00234857" w:rsidRDefault="000F14B3" w:rsidP="00CD3FD3">
            <w:r>
              <w:t>Całkowita masa złącza [t]</w:t>
            </w:r>
          </w:p>
        </w:tc>
        <w:tc>
          <w:tcPr>
            <w:tcW w:w="1980" w:type="dxa"/>
          </w:tcPr>
          <w:p w:rsidR="000F14B3" w:rsidRDefault="000F14B3" w:rsidP="0077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1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~ 4,</w:t>
            </w:r>
            <w:r w:rsidR="00770597">
              <w:rPr>
                <w:color w:val="000000"/>
                <w:spacing w:val="-6"/>
              </w:rPr>
              <w:t>0</w:t>
            </w:r>
            <w:r w:rsidRPr="00D74783">
              <w:rPr>
                <w:color w:val="000000"/>
                <w:spacing w:val="-6"/>
              </w:rPr>
              <w:t>0</w:t>
            </w:r>
          </w:p>
          <w:p w:rsidR="00681FF5" w:rsidRPr="00D74783" w:rsidRDefault="00681FF5" w:rsidP="00681F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1"/>
            </w:pPr>
            <w:r>
              <w:rPr>
                <w:color w:val="000000"/>
                <w:spacing w:val="-6"/>
              </w:rPr>
              <w:t>~ 4,5</w:t>
            </w:r>
            <w:r w:rsidRPr="00D74783">
              <w:rPr>
                <w:color w:val="000000"/>
                <w:spacing w:val="-6"/>
              </w:rPr>
              <w:t>0</w:t>
            </w:r>
          </w:p>
        </w:tc>
      </w:tr>
    </w:tbl>
    <w:p w:rsidR="000F14B3" w:rsidRPr="003C3897" w:rsidRDefault="000F14B3" w:rsidP="000F14B3">
      <w:pPr>
        <w:rPr>
          <w:b/>
        </w:rPr>
      </w:pPr>
    </w:p>
    <w:p w:rsidR="000F14B3" w:rsidRPr="00941DD8" w:rsidRDefault="000F14B3" w:rsidP="000F14B3">
      <w:pPr>
        <w:spacing w:after="120"/>
        <w:rPr>
          <w:b/>
        </w:rPr>
      </w:pPr>
      <w:bookmarkStart w:id="6" w:name="_Toc140648444"/>
      <w:bookmarkStart w:id="7" w:name="_Toc140650419"/>
      <w:r>
        <w:rPr>
          <w:b/>
        </w:rPr>
        <w:t>4</w:t>
      </w:r>
      <w:r w:rsidR="00831979">
        <w:rPr>
          <w:b/>
        </w:rPr>
        <w:t>.</w:t>
      </w:r>
      <w:r w:rsidRPr="00941DD8">
        <w:rPr>
          <w:b/>
        </w:rPr>
        <w:t xml:space="preserve"> Elementy konstrukcyjne obudowy </w:t>
      </w:r>
      <w:bookmarkEnd w:id="6"/>
      <w:bookmarkEnd w:id="7"/>
      <w:r w:rsidRPr="00941DD8">
        <w:rPr>
          <w:b/>
        </w:rPr>
        <w:t>złącza</w:t>
      </w:r>
    </w:p>
    <w:p w:rsidR="003F2D3E" w:rsidRDefault="003F2D3E" w:rsidP="003F2D3E">
      <w:pPr>
        <w:ind w:firstLine="709"/>
        <w:jc w:val="both"/>
      </w:pPr>
      <w:r>
        <w:t>Bryłę główną obudowy złącza kablowego stanowi monolitycznie powiązany ze sobą układ czterech ścian zewnętrznych oraz podłoga.</w:t>
      </w:r>
    </w:p>
    <w:p w:rsidR="003F2D3E" w:rsidRDefault="003F2D3E" w:rsidP="003F2D3E">
      <w:pPr>
        <w:ind w:firstLine="709"/>
        <w:jc w:val="both"/>
      </w:pPr>
      <w:r>
        <w:t xml:space="preserve">Dach obudowy złącza wykonany jest w postaci płyty żelbetowej o kształcie prostokątnym, wymiarach zewnętrznych 1480 x 1980 mm oraz zmiennej grubości w celu ukształtowania 3° spadku. Minimalna grubość płyty dachowej wynosi 115mm, a maksymalna 150mm. Pomiędzy dachem a bryłą główną ułożona jest </w:t>
      </w:r>
      <w:r>
        <w:rPr>
          <w:b/>
        </w:rPr>
        <w:t>opaska ognioochronna</w:t>
      </w:r>
      <w:r>
        <w:t>.</w:t>
      </w:r>
    </w:p>
    <w:p w:rsidR="000F14B3" w:rsidRDefault="000F14B3" w:rsidP="000F14B3">
      <w:pPr>
        <w:ind w:firstLine="709"/>
        <w:jc w:val="both"/>
      </w:pPr>
    </w:p>
    <w:p w:rsidR="000F14B3" w:rsidRDefault="000F14B3" w:rsidP="000F14B3">
      <w:r>
        <w:br w:type="page"/>
      </w:r>
    </w:p>
    <w:p w:rsidR="000F14B3" w:rsidRPr="0040185D" w:rsidRDefault="000F14B3" w:rsidP="000F14B3">
      <w:pPr>
        <w:spacing w:after="120"/>
        <w:rPr>
          <w:b/>
        </w:rPr>
      </w:pPr>
      <w:bookmarkStart w:id="8" w:name="_Toc140648446"/>
      <w:bookmarkStart w:id="9" w:name="_Toc140650421"/>
      <w:r>
        <w:rPr>
          <w:b/>
        </w:rPr>
        <w:lastRenderedPageBreak/>
        <w:t>5</w:t>
      </w:r>
      <w:r w:rsidR="00831979">
        <w:rPr>
          <w:b/>
        </w:rPr>
        <w:t>.</w:t>
      </w:r>
      <w:r w:rsidRPr="0040185D">
        <w:rPr>
          <w:b/>
        </w:rPr>
        <w:t xml:space="preserve"> </w:t>
      </w:r>
      <w:bookmarkEnd w:id="8"/>
      <w:bookmarkEnd w:id="9"/>
      <w:r w:rsidR="00A23A48">
        <w:rPr>
          <w:b/>
        </w:rPr>
        <w:t>Klasa odporności ogniowej złącza</w:t>
      </w:r>
    </w:p>
    <w:p w:rsidR="00A23A48" w:rsidRDefault="00A23A48" w:rsidP="00A23A48">
      <w:pPr>
        <w:ind w:firstLine="709"/>
        <w:jc w:val="both"/>
      </w:pPr>
      <w:bookmarkStart w:id="10" w:name="_Toc140648447"/>
      <w:bookmarkEnd w:id="10"/>
      <w:r>
        <w:t>Klasa odporności ogniowej dla trzech ścian złącza kablowego typu ZK</w:t>
      </w:r>
      <w:r w:rsidR="006539F3">
        <w:t>-</w:t>
      </w:r>
      <w:r>
        <w:t xml:space="preserve">SN </w:t>
      </w:r>
      <w:r w:rsidR="00290D9F">
        <w:t xml:space="preserve">oraz dachu </w:t>
      </w:r>
      <w:r>
        <w:t xml:space="preserve">wynosi </w:t>
      </w:r>
      <w:r w:rsidRPr="00AB5DD5">
        <w:t>REI 90.</w:t>
      </w:r>
    </w:p>
    <w:p w:rsidR="000F14B3" w:rsidRPr="009452CD" w:rsidRDefault="000F14B3" w:rsidP="000F14B3">
      <w:pPr>
        <w:spacing w:line="360" w:lineRule="auto"/>
        <w:jc w:val="both"/>
      </w:pPr>
    </w:p>
    <w:p w:rsidR="000F14B3" w:rsidRPr="006A6087" w:rsidRDefault="000F14B3" w:rsidP="000F14B3">
      <w:pPr>
        <w:widowControl w:val="0"/>
        <w:suppressAutoHyphens/>
        <w:autoSpaceDE w:val="0"/>
        <w:spacing w:line="360" w:lineRule="auto"/>
        <w:rPr>
          <w:szCs w:val="18"/>
          <w:lang w:eastAsia="ar-SA"/>
        </w:rPr>
      </w:pPr>
      <w:r w:rsidRPr="00D46F98">
        <w:rPr>
          <w:b/>
          <w:szCs w:val="18"/>
          <w:lang w:eastAsia="ar-SA"/>
        </w:rPr>
        <w:t>6</w:t>
      </w:r>
      <w:r w:rsidR="00831979">
        <w:rPr>
          <w:b/>
          <w:szCs w:val="18"/>
          <w:lang w:eastAsia="ar-SA"/>
        </w:rPr>
        <w:t>.</w:t>
      </w:r>
      <w:r w:rsidRPr="00D46F98">
        <w:rPr>
          <w:b/>
          <w:szCs w:val="18"/>
          <w:lang w:eastAsia="ar-SA"/>
        </w:rPr>
        <w:t xml:space="preserve"> </w:t>
      </w:r>
      <w:r w:rsidRPr="00D46F98">
        <w:rPr>
          <w:b/>
          <w:bCs/>
          <w:szCs w:val="18"/>
          <w:lang w:eastAsia="ar-SA"/>
        </w:rPr>
        <w:t>Dane znamionowe</w:t>
      </w:r>
      <w:r w:rsidRPr="00D46F98">
        <w:rPr>
          <w:b/>
          <w:szCs w:val="18"/>
          <w:lang w:eastAsia="ar-SA"/>
        </w:rPr>
        <w:t xml:space="preserve"> </w:t>
      </w:r>
      <w:r w:rsidRPr="00D46F98">
        <w:rPr>
          <w:b/>
          <w:bCs/>
          <w:szCs w:val="18"/>
          <w:lang w:eastAsia="ar-SA"/>
        </w:rPr>
        <w:t xml:space="preserve">złącza </w:t>
      </w:r>
    </w:p>
    <w:tbl>
      <w:tblPr>
        <w:tblW w:w="8648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7"/>
        <w:gridCol w:w="1701"/>
      </w:tblGrid>
      <w:tr w:rsidR="000F14B3" w:rsidRPr="00637999" w:rsidTr="00CD3FD3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4B3" w:rsidRPr="00637999" w:rsidRDefault="000F14B3" w:rsidP="00CD3FD3">
            <w:pPr>
              <w:widowControl w:val="0"/>
              <w:suppressAutoHyphens/>
              <w:autoSpaceDE w:val="0"/>
              <w:snapToGrid w:val="0"/>
              <w:spacing w:before="40" w:after="40" w:line="264" w:lineRule="auto"/>
              <w:rPr>
                <w:sz w:val="20"/>
                <w:szCs w:val="20"/>
                <w:lang w:eastAsia="ar-SA"/>
              </w:rPr>
            </w:pPr>
            <w:r w:rsidRPr="00637999">
              <w:rPr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4B3" w:rsidRPr="00637999" w:rsidRDefault="000F14B3" w:rsidP="00CD3FD3">
            <w:pPr>
              <w:widowControl w:val="0"/>
              <w:suppressAutoHyphens/>
              <w:autoSpaceDE w:val="0"/>
              <w:snapToGrid w:val="0"/>
              <w:spacing w:before="40" w:after="40" w:line="264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ZK-SN</w:t>
            </w:r>
          </w:p>
        </w:tc>
      </w:tr>
      <w:tr w:rsidR="000F14B3" w:rsidRPr="00637999" w:rsidTr="00CD3FD3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4B3" w:rsidRPr="0070431A" w:rsidRDefault="000F14B3" w:rsidP="00CD3FD3">
            <w:pPr>
              <w:rPr>
                <w:sz w:val="20"/>
              </w:rPr>
            </w:pPr>
            <w:r w:rsidRPr="0070431A">
              <w:rPr>
                <w:sz w:val="20"/>
              </w:rPr>
              <w:t>Napięcie znamionowe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4B3" w:rsidRPr="00637999" w:rsidRDefault="000F14B3" w:rsidP="00CD3FD3">
            <w:pPr>
              <w:widowControl w:val="0"/>
              <w:suppressAutoHyphens/>
              <w:autoSpaceDE w:val="0"/>
              <w:snapToGrid w:val="0"/>
              <w:spacing w:before="40" w:after="40" w:line="264" w:lineRule="auto"/>
              <w:jc w:val="center"/>
              <w:rPr>
                <w:sz w:val="20"/>
                <w:szCs w:val="20"/>
                <w:lang w:eastAsia="ar-SA"/>
              </w:rPr>
            </w:pPr>
            <w:r w:rsidRPr="00637999">
              <w:rPr>
                <w:sz w:val="20"/>
                <w:szCs w:val="20"/>
                <w:lang w:eastAsia="ar-SA"/>
              </w:rPr>
              <w:t xml:space="preserve">24 </w:t>
            </w:r>
            <w:proofErr w:type="spellStart"/>
            <w:r w:rsidRPr="00637999">
              <w:rPr>
                <w:sz w:val="20"/>
                <w:szCs w:val="20"/>
                <w:lang w:eastAsia="ar-SA"/>
              </w:rPr>
              <w:t>kV</w:t>
            </w:r>
            <w:proofErr w:type="spellEnd"/>
          </w:p>
        </w:tc>
      </w:tr>
      <w:tr w:rsidR="000F14B3" w:rsidRPr="00637999" w:rsidTr="00CD3FD3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4B3" w:rsidRPr="0070431A" w:rsidRDefault="000F14B3" w:rsidP="00CD3FD3">
            <w:pPr>
              <w:rPr>
                <w:sz w:val="20"/>
              </w:rPr>
            </w:pPr>
            <w:r w:rsidRPr="0070431A">
              <w:rPr>
                <w:sz w:val="20"/>
              </w:rPr>
              <w:t xml:space="preserve">Napięcie izolacji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4B3" w:rsidRPr="00637999" w:rsidRDefault="000F14B3" w:rsidP="00CD3FD3">
            <w:pPr>
              <w:widowControl w:val="0"/>
              <w:suppressAutoHyphens/>
              <w:autoSpaceDE w:val="0"/>
              <w:snapToGrid w:val="0"/>
              <w:spacing w:before="40" w:after="40" w:line="264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125 </w:t>
            </w:r>
            <w:proofErr w:type="spellStart"/>
            <w:r>
              <w:rPr>
                <w:sz w:val="20"/>
                <w:szCs w:val="20"/>
                <w:lang w:eastAsia="ar-SA"/>
              </w:rPr>
              <w:t>kV</w:t>
            </w:r>
            <w:proofErr w:type="spellEnd"/>
            <w:r>
              <w:rPr>
                <w:sz w:val="20"/>
                <w:szCs w:val="20"/>
                <w:lang w:eastAsia="ar-SA"/>
              </w:rPr>
              <w:t>/</w:t>
            </w:r>
            <w:r w:rsidRPr="00637999">
              <w:rPr>
                <w:sz w:val="20"/>
                <w:szCs w:val="20"/>
                <w:lang w:eastAsia="ar-SA"/>
              </w:rPr>
              <w:t>50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37999">
              <w:rPr>
                <w:sz w:val="20"/>
                <w:szCs w:val="20"/>
                <w:lang w:eastAsia="ar-SA"/>
              </w:rPr>
              <w:t>kV</w:t>
            </w:r>
            <w:proofErr w:type="spellEnd"/>
          </w:p>
        </w:tc>
      </w:tr>
      <w:tr w:rsidR="000F14B3" w:rsidRPr="00637999" w:rsidTr="00CD3FD3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4B3" w:rsidRPr="00637999" w:rsidRDefault="000F14B3" w:rsidP="00CD3FD3">
            <w:pPr>
              <w:widowControl w:val="0"/>
              <w:suppressAutoHyphens/>
              <w:autoSpaceDE w:val="0"/>
              <w:snapToGrid w:val="0"/>
              <w:spacing w:before="40" w:after="40" w:line="264" w:lineRule="auto"/>
              <w:rPr>
                <w:sz w:val="20"/>
                <w:szCs w:val="20"/>
                <w:lang w:eastAsia="ar-SA"/>
              </w:rPr>
            </w:pPr>
            <w:r w:rsidRPr="00637999">
              <w:rPr>
                <w:sz w:val="20"/>
                <w:szCs w:val="20"/>
                <w:lang w:eastAsia="ar-SA"/>
              </w:rPr>
              <w:t>Prąd znamionowy ciągły szyn zbiorczych</w:t>
            </w:r>
            <w:r>
              <w:rPr>
                <w:sz w:val="20"/>
                <w:szCs w:val="20"/>
                <w:lang w:eastAsia="ar-SA"/>
              </w:rPr>
              <w:t xml:space="preserve"> i pola liniowego rozdzielnicy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4B3" w:rsidRPr="00637999" w:rsidRDefault="000F14B3" w:rsidP="00CD3FD3">
            <w:pPr>
              <w:widowControl w:val="0"/>
              <w:suppressAutoHyphens/>
              <w:autoSpaceDE w:val="0"/>
              <w:snapToGrid w:val="0"/>
              <w:spacing w:before="40" w:after="40" w:line="264" w:lineRule="auto"/>
              <w:jc w:val="center"/>
              <w:rPr>
                <w:sz w:val="20"/>
                <w:szCs w:val="20"/>
                <w:lang w:eastAsia="ar-SA"/>
              </w:rPr>
            </w:pPr>
            <w:smartTag w:uri="urn:schemas-microsoft-com:office:smarttags" w:element="metricconverter">
              <w:smartTagPr>
                <w:attr w:name="ProductID" w:val="630 A"/>
              </w:smartTagPr>
              <w:r w:rsidRPr="00637999">
                <w:rPr>
                  <w:sz w:val="20"/>
                  <w:szCs w:val="20"/>
                  <w:lang w:eastAsia="ar-SA"/>
                </w:rPr>
                <w:t>630 A</w:t>
              </w:r>
            </w:smartTag>
          </w:p>
        </w:tc>
      </w:tr>
      <w:tr w:rsidR="000F14B3" w:rsidRPr="00637999" w:rsidTr="00CD3FD3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4B3" w:rsidRPr="00637999" w:rsidRDefault="000F14B3" w:rsidP="00CD3FD3">
            <w:pPr>
              <w:widowControl w:val="0"/>
              <w:suppressAutoHyphens/>
              <w:autoSpaceDE w:val="0"/>
              <w:snapToGrid w:val="0"/>
              <w:spacing w:before="40" w:after="40" w:line="264" w:lineRule="auto"/>
              <w:rPr>
                <w:sz w:val="20"/>
                <w:szCs w:val="20"/>
                <w:lang w:eastAsia="ar-SA"/>
              </w:rPr>
            </w:pPr>
            <w:r w:rsidRPr="00637999">
              <w:rPr>
                <w:sz w:val="20"/>
                <w:szCs w:val="20"/>
                <w:lang w:eastAsia="ar-SA"/>
              </w:rPr>
              <w:t>Prąd znamionowy</w:t>
            </w:r>
            <w:r>
              <w:rPr>
                <w:sz w:val="20"/>
                <w:szCs w:val="20"/>
                <w:lang w:eastAsia="ar-SA"/>
              </w:rPr>
              <w:t xml:space="preserve"> krótkotrwały wytrzymywany pola liniowego, szyn zbiorczych, uziemnika w polu liniowym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4B3" w:rsidRPr="00637999" w:rsidRDefault="000F14B3" w:rsidP="00CD3FD3">
            <w:pPr>
              <w:widowControl w:val="0"/>
              <w:suppressAutoHyphens/>
              <w:autoSpaceDE w:val="0"/>
              <w:snapToGrid w:val="0"/>
              <w:spacing w:before="40" w:after="40" w:line="264" w:lineRule="auto"/>
              <w:jc w:val="center"/>
              <w:rPr>
                <w:sz w:val="20"/>
                <w:szCs w:val="20"/>
                <w:lang w:eastAsia="ar-SA"/>
              </w:rPr>
            </w:pPr>
            <w:r w:rsidRPr="00637999">
              <w:rPr>
                <w:sz w:val="20"/>
                <w:szCs w:val="20"/>
                <w:lang w:eastAsia="ar-SA"/>
              </w:rPr>
              <w:t xml:space="preserve">16 </w:t>
            </w:r>
            <w:proofErr w:type="spellStart"/>
            <w:r w:rsidRPr="00637999">
              <w:rPr>
                <w:sz w:val="20"/>
                <w:szCs w:val="20"/>
                <w:lang w:eastAsia="ar-SA"/>
              </w:rPr>
              <w:t>kA</w:t>
            </w:r>
            <w:proofErr w:type="spellEnd"/>
          </w:p>
        </w:tc>
      </w:tr>
      <w:tr w:rsidR="000F14B3" w:rsidRPr="00637999" w:rsidTr="00CD3FD3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4B3" w:rsidRPr="00637999" w:rsidRDefault="000F14B3" w:rsidP="00CD3FD3">
            <w:pPr>
              <w:widowControl w:val="0"/>
              <w:suppressAutoHyphens/>
              <w:autoSpaceDE w:val="0"/>
              <w:snapToGrid w:val="0"/>
              <w:spacing w:before="40" w:after="40" w:line="264" w:lineRule="auto"/>
              <w:rPr>
                <w:sz w:val="20"/>
                <w:szCs w:val="20"/>
                <w:lang w:eastAsia="ar-SA"/>
              </w:rPr>
            </w:pPr>
            <w:r w:rsidRPr="00637999">
              <w:rPr>
                <w:sz w:val="20"/>
                <w:szCs w:val="20"/>
                <w:lang w:eastAsia="ar-SA"/>
              </w:rPr>
              <w:t xml:space="preserve">Prąd znamionowy szczytowy wytrzymywany </w:t>
            </w:r>
            <w:r>
              <w:rPr>
                <w:sz w:val="20"/>
                <w:szCs w:val="20"/>
                <w:lang w:eastAsia="ar-SA"/>
              </w:rPr>
              <w:t>pola liniowego, szyn zbiorczych, uziemnika w polu liniowym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4B3" w:rsidRPr="00637999" w:rsidRDefault="000F14B3" w:rsidP="00CD3FD3">
            <w:pPr>
              <w:widowControl w:val="0"/>
              <w:suppressAutoHyphens/>
              <w:autoSpaceDE w:val="0"/>
              <w:snapToGrid w:val="0"/>
              <w:spacing w:before="40" w:after="40" w:line="264" w:lineRule="auto"/>
              <w:jc w:val="center"/>
              <w:rPr>
                <w:sz w:val="20"/>
                <w:szCs w:val="20"/>
                <w:lang w:eastAsia="ar-SA"/>
              </w:rPr>
            </w:pPr>
            <w:r w:rsidRPr="00637999">
              <w:rPr>
                <w:sz w:val="20"/>
                <w:szCs w:val="20"/>
                <w:lang w:eastAsia="ar-SA"/>
              </w:rPr>
              <w:t xml:space="preserve">40 </w:t>
            </w:r>
            <w:proofErr w:type="spellStart"/>
            <w:r w:rsidRPr="00637999">
              <w:rPr>
                <w:sz w:val="20"/>
                <w:szCs w:val="20"/>
                <w:lang w:eastAsia="ar-SA"/>
              </w:rPr>
              <w:t>kA</w:t>
            </w:r>
            <w:proofErr w:type="spellEnd"/>
          </w:p>
        </w:tc>
      </w:tr>
      <w:tr w:rsidR="000F14B3" w:rsidRPr="00637999" w:rsidTr="00CD3FD3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4B3" w:rsidRPr="00637999" w:rsidRDefault="000F14B3" w:rsidP="00CD3FD3">
            <w:pPr>
              <w:widowControl w:val="0"/>
              <w:suppressAutoHyphens/>
              <w:autoSpaceDE w:val="0"/>
              <w:snapToGrid w:val="0"/>
              <w:spacing w:before="40" w:after="40" w:line="264" w:lineRule="auto"/>
              <w:rPr>
                <w:sz w:val="20"/>
                <w:szCs w:val="20"/>
                <w:lang w:eastAsia="ar-SA"/>
              </w:rPr>
            </w:pPr>
            <w:r w:rsidRPr="00637999">
              <w:rPr>
                <w:sz w:val="20"/>
                <w:szCs w:val="20"/>
                <w:lang w:eastAsia="ar-SA"/>
              </w:rPr>
              <w:t>Stopień ochrony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B3" w:rsidRPr="00637999" w:rsidRDefault="000F14B3" w:rsidP="00CD3FD3">
            <w:pPr>
              <w:widowControl w:val="0"/>
              <w:suppressAutoHyphens/>
              <w:autoSpaceDE w:val="0"/>
              <w:snapToGrid w:val="0"/>
              <w:spacing w:before="40" w:after="40" w:line="264" w:lineRule="auto"/>
              <w:jc w:val="center"/>
              <w:rPr>
                <w:sz w:val="20"/>
                <w:szCs w:val="20"/>
                <w:lang w:eastAsia="ar-SA"/>
              </w:rPr>
            </w:pPr>
            <w:r w:rsidRPr="00637999">
              <w:rPr>
                <w:sz w:val="20"/>
                <w:szCs w:val="20"/>
                <w:lang w:eastAsia="ar-SA"/>
              </w:rPr>
              <w:t>IP 43</w:t>
            </w:r>
          </w:p>
        </w:tc>
      </w:tr>
    </w:tbl>
    <w:p w:rsidR="000F14B3" w:rsidRDefault="000F14B3" w:rsidP="000F14B3">
      <w:pPr>
        <w:pStyle w:val="Tekstpodstawowywcity21"/>
        <w:spacing w:line="360" w:lineRule="auto"/>
        <w:ind w:right="-2"/>
        <w:rPr>
          <w:b/>
          <w:sz w:val="24"/>
          <w:szCs w:val="24"/>
        </w:rPr>
      </w:pPr>
      <w:r>
        <w:rPr>
          <w:sz w:val="24"/>
          <w:szCs w:val="24"/>
        </w:rPr>
        <w:t>Złącze</w:t>
      </w:r>
      <w:r w:rsidRPr="00637999">
        <w:rPr>
          <w:sz w:val="24"/>
          <w:szCs w:val="24"/>
        </w:rPr>
        <w:t xml:space="preserve"> posiada: </w:t>
      </w:r>
      <w:r w:rsidRPr="00637999">
        <w:rPr>
          <w:b/>
          <w:sz w:val="24"/>
          <w:szCs w:val="24"/>
        </w:rPr>
        <w:t xml:space="preserve">Certyfikat </w:t>
      </w:r>
      <w:r>
        <w:rPr>
          <w:b/>
          <w:sz w:val="24"/>
          <w:szCs w:val="24"/>
        </w:rPr>
        <w:t xml:space="preserve">Zgodności </w:t>
      </w:r>
      <w:r w:rsidRPr="00637999">
        <w:rPr>
          <w:b/>
          <w:sz w:val="24"/>
          <w:szCs w:val="24"/>
        </w:rPr>
        <w:t xml:space="preserve">Instytutu Energetyki Nr </w:t>
      </w:r>
      <w:r w:rsidR="00831979">
        <w:rPr>
          <w:b/>
          <w:sz w:val="24"/>
          <w:szCs w:val="24"/>
        </w:rPr>
        <w:t>111</w:t>
      </w:r>
      <w:r w:rsidRPr="00637999">
        <w:rPr>
          <w:b/>
          <w:sz w:val="24"/>
          <w:szCs w:val="24"/>
        </w:rPr>
        <w:t>/201</w:t>
      </w:r>
      <w:r w:rsidR="00831979">
        <w:rPr>
          <w:b/>
          <w:sz w:val="24"/>
          <w:szCs w:val="24"/>
        </w:rPr>
        <w:t>7</w:t>
      </w:r>
    </w:p>
    <w:p w:rsidR="000F14B3" w:rsidRPr="0040185D" w:rsidRDefault="000F14B3" w:rsidP="000F14B3">
      <w:pPr>
        <w:spacing w:after="120"/>
        <w:rPr>
          <w:b/>
        </w:rPr>
      </w:pPr>
      <w:bookmarkStart w:id="11" w:name="_Toc140648450"/>
      <w:bookmarkStart w:id="12" w:name="_Toc140650424"/>
      <w:r>
        <w:rPr>
          <w:b/>
        </w:rPr>
        <w:t>7</w:t>
      </w:r>
      <w:r w:rsidR="00831979">
        <w:rPr>
          <w:b/>
        </w:rPr>
        <w:t>.</w:t>
      </w:r>
      <w:r w:rsidRPr="0040185D">
        <w:rPr>
          <w:b/>
        </w:rPr>
        <w:t xml:space="preserve"> Wyposażenie elektryczne </w:t>
      </w:r>
      <w:bookmarkEnd w:id="11"/>
      <w:bookmarkEnd w:id="12"/>
      <w:r w:rsidRPr="0040185D">
        <w:rPr>
          <w:b/>
        </w:rPr>
        <w:t>złącza</w:t>
      </w:r>
    </w:p>
    <w:p w:rsidR="000F14B3" w:rsidRDefault="000F14B3" w:rsidP="0031460A">
      <w:pPr>
        <w:ind w:firstLine="709"/>
        <w:jc w:val="both"/>
      </w:pPr>
      <w:r>
        <w:t>Złącze kablowe typu ZK-SN  wyposażone jest w podstawowe urządzenia:</w:t>
      </w:r>
    </w:p>
    <w:p w:rsidR="000F14B3" w:rsidRDefault="000F14B3" w:rsidP="000F14B3">
      <w:pPr>
        <w:numPr>
          <w:ilvl w:val="0"/>
          <w:numId w:val="5"/>
        </w:numPr>
      </w:pPr>
      <w:r>
        <w:t xml:space="preserve">rozdzielnicę SN w izolacji </w:t>
      </w:r>
      <w:r w:rsidR="00BD542F">
        <w:t>gazowej SF</w:t>
      </w:r>
      <w:r w:rsidR="00BD542F">
        <w:rPr>
          <w:vertAlign w:val="subscript"/>
        </w:rPr>
        <w:t>6</w:t>
      </w:r>
      <w:r w:rsidR="00C85272">
        <w:t>,</w:t>
      </w:r>
    </w:p>
    <w:p w:rsidR="00C85272" w:rsidRDefault="00C85272" w:rsidP="00C85272">
      <w:pPr>
        <w:pStyle w:val="Tekstpodstawowy"/>
        <w:numPr>
          <w:ilvl w:val="0"/>
          <w:numId w:val="5"/>
        </w:numPr>
      </w:pPr>
      <w:r>
        <w:t>rozdzielnicę telemechaniki SO-2GL z miejscem na radiomodem TETRA,</w:t>
      </w:r>
      <w:r w:rsidRPr="002A6A77">
        <w:t xml:space="preserve"> </w:t>
      </w:r>
    </w:p>
    <w:p w:rsidR="00C85272" w:rsidRDefault="00C85272" w:rsidP="00C85272">
      <w:pPr>
        <w:numPr>
          <w:ilvl w:val="0"/>
          <w:numId w:val="5"/>
        </w:numPr>
      </w:pPr>
      <w:r>
        <w:t>transformator potrzeb własnych,</w:t>
      </w:r>
    </w:p>
    <w:p w:rsidR="00C85272" w:rsidRDefault="00C85272" w:rsidP="00C85272">
      <w:pPr>
        <w:pStyle w:val="Tekstpodstawowy"/>
        <w:numPr>
          <w:ilvl w:val="0"/>
          <w:numId w:val="5"/>
        </w:numPr>
      </w:pPr>
      <w:r>
        <w:t>6 * przetwornik prądowy CRR,</w:t>
      </w:r>
    </w:p>
    <w:p w:rsidR="00C85272" w:rsidRPr="001F27E2" w:rsidRDefault="00C85272" w:rsidP="00C85272">
      <w:pPr>
        <w:pStyle w:val="Tekstpodstawowy"/>
        <w:numPr>
          <w:ilvl w:val="0"/>
          <w:numId w:val="5"/>
        </w:numPr>
      </w:pPr>
      <w:r>
        <w:t>6 * sensor napięciowy SMVS.</w:t>
      </w:r>
    </w:p>
    <w:p w:rsidR="000F14B3" w:rsidRDefault="000F14B3" w:rsidP="000F14B3">
      <w:pPr>
        <w:pStyle w:val="Tekstpodstawowy"/>
      </w:pPr>
    </w:p>
    <w:p w:rsidR="000F14B3" w:rsidRPr="0040185D" w:rsidRDefault="000F14B3" w:rsidP="000F14B3">
      <w:pPr>
        <w:spacing w:after="120"/>
        <w:rPr>
          <w:b/>
        </w:rPr>
      </w:pPr>
      <w:bookmarkStart w:id="13" w:name="_Toc140648451"/>
      <w:bookmarkStart w:id="14" w:name="_Toc140650425"/>
      <w:r>
        <w:rPr>
          <w:b/>
        </w:rPr>
        <w:t>8</w:t>
      </w:r>
      <w:r w:rsidR="00831979">
        <w:rPr>
          <w:b/>
        </w:rPr>
        <w:t>.</w:t>
      </w:r>
      <w:r w:rsidRPr="0040185D">
        <w:rPr>
          <w:b/>
        </w:rPr>
        <w:t xml:space="preserve"> Rozdzielnica SN</w:t>
      </w:r>
      <w:bookmarkEnd w:id="13"/>
      <w:bookmarkEnd w:id="14"/>
    </w:p>
    <w:p w:rsidR="00E53ECF" w:rsidRDefault="00A23A48" w:rsidP="00CD3FD3">
      <w:pPr>
        <w:ind w:firstLine="709"/>
        <w:jc w:val="both"/>
      </w:pPr>
      <w:r>
        <w:t xml:space="preserve">Złącze </w:t>
      </w:r>
      <w:r w:rsidR="000F14B3">
        <w:t xml:space="preserve">jest wyposażone w </w:t>
      </w:r>
      <w:r w:rsidR="00770597">
        <w:t>3</w:t>
      </w:r>
      <w:r w:rsidR="000F14B3">
        <w:t xml:space="preserve"> polową rozdzielnicę SN typu </w:t>
      </w:r>
      <w:proofErr w:type="spellStart"/>
      <w:r w:rsidR="00BD542F">
        <w:t>SafeRing</w:t>
      </w:r>
      <w:proofErr w:type="spellEnd"/>
      <w:r w:rsidR="00BD542F">
        <w:t xml:space="preserve"> CCC w izolacji gazowej SF</w:t>
      </w:r>
      <w:r w:rsidR="00BD542F" w:rsidRPr="00E53ECF">
        <w:rPr>
          <w:vertAlign w:val="subscript"/>
        </w:rPr>
        <w:t>6</w:t>
      </w:r>
      <w:r w:rsidR="00BD542F">
        <w:t xml:space="preserve"> produkcji ABB</w:t>
      </w:r>
      <w:r w:rsidR="000F14B3">
        <w:t>.</w:t>
      </w:r>
    </w:p>
    <w:p w:rsidR="00BD542F" w:rsidRDefault="00BD542F" w:rsidP="00CD3FD3">
      <w:pPr>
        <w:ind w:firstLine="709"/>
        <w:jc w:val="both"/>
      </w:pPr>
      <w:bookmarkStart w:id="15" w:name="_GoBack"/>
      <w:bookmarkEnd w:id="15"/>
    </w:p>
    <w:p w:rsidR="000F14B3" w:rsidRDefault="000F14B3" w:rsidP="00CD3FD3">
      <w:pPr>
        <w:ind w:firstLine="709"/>
        <w:jc w:val="both"/>
      </w:pPr>
      <w:r>
        <w:t>Wymiary rozdzielnicy SN:</w:t>
      </w:r>
    </w:p>
    <w:p w:rsidR="000F14B3" w:rsidRDefault="000F14B3" w:rsidP="00836AA0">
      <w:pPr>
        <w:ind w:left="709" w:firstLine="709"/>
        <w:jc w:val="both"/>
      </w:pPr>
      <w:r>
        <w:t>- szerokość-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BD542F">
        <w:t>021</w:t>
      </w:r>
      <w:r>
        <w:t xml:space="preserve"> mm</w:t>
      </w:r>
    </w:p>
    <w:p w:rsidR="000F14B3" w:rsidRDefault="000F14B3" w:rsidP="00836AA0">
      <w:pPr>
        <w:ind w:left="709" w:firstLine="709"/>
        <w:jc w:val="both"/>
      </w:pPr>
      <w:r>
        <w:t>- wysokość-</w:t>
      </w:r>
      <w:r>
        <w:tab/>
      </w:r>
      <w:r>
        <w:tab/>
      </w:r>
      <w:r>
        <w:tab/>
      </w:r>
      <w:r>
        <w:tab/>
      </w:r>
      <w:r>
        <w:tab/>
      </w:r>
      <w:r>
        <w:tab/>
        <w:t>13</w:t>
      </w:r>
      <w:r w:rsidR="00BD542F">
        <w:t>36</w:t>
      </w:r>
      <w:r>
        <w:t xml:space="preserve"> mm</w:t>
      </w:r>
    </w:p>
    <w:p w:rsidR="000F14B3" w:rsidRDefault="000F14B3" w:rsidP="00836AA0">
      <w:pPr>
        <w:ind w:left="709" w:firstLine="709"/>
        <w:jc w:val="both"/>
      </w:pPr>
      <w:r>
        <w:t>- głębokość-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BD542F">
        <w:t>765</w:t>
      </w:r>
      <w:r>
        <w:t xml:space="preserve"> mm</w:t>
      </w:r>
    </w:p>
    <w:p w:rsidR="00AA6C46" w:rsidRDefault="000F14B3" w:rsidP="00AA6C46">
      <w:pPr>
        <w:ind w:firstLine="709"/>
        <w:jc w:val="both"/>
      </w:pPr>
      <w:r>
        <w:t xml:space="preserve">Przyłącza do pól rozdzielnicy SN wykonać kątowymi konektorowymi głowicami kablowymi np. dla pól liniowych – </w:t>
      </w:r>
      <w:proofErr w:type="spellStart"/>
      <w:r w:rsidR="00770597">
        <w:t>Euromold</w:t>
      </w:r>
      <w:proofErr w:type="spellEnd"/>
      <w:r w:rsidR="00770597">
        <w:t xml:space="preserve"> typu K430TB</w:t>
      </w:r>
      <w:r w:rsidR="002758C9">
        <w:t>.</w:t>
      </w:r>
      <w:r w:rsidR="00C85272">
        <w:t xml:space="preserve"> Trzy pola liniowe rozdzielnicy SN wyposażone są w napędy silnikowe zasilane napięciem 24 V DC. W dwóch polach </w:t>
      </w:r>
      <w:r w:rsidR="00C85272" w:rsidRPr="005E5E30">
        <w:t>zainstalowano</w:t>
      </w:r>
      <w:r w:rsidR="00C85272">
        <w:t xml:space="preserve"> </w:t>
      </w:r>
      <w:r w:rsidR="00C85272" w:rsidRPr="005E5E30">
        <w:t>sensory napięciowe SMVS oraz przetworniki prądowe CRR</w:t>
      </w:r>
      <w:r w:rsidR="00C85272">
        <w:t>.</w:t>
      </w:r>
    </w:p>
    <w:p w:rsidR="00C85272" w:rsidRDefault="00C85272" w:rsidP="00C85272">
      <w:pPr>
        <w:ind w:firstLine="708"/>
        <w:jc w:val="both"/>
      </w:pPr>
      <w:r>
        <w:t xml:space="preserve">Rozdzielnica SN współpracuje z rozdzielnicą telemechaniki SO-2GL produkcji Lamel Rozdzielnice Sp. z o.o. </w:t>
      </w:r>
    </w:p>
    <w:p w:rsidR="00770597" w:rsidRPr="00CD5EC2" w:rsidRDefault="000F14B3" w:rsidP="00AA6C46">
      <w:pPr>
        <w:ind w:firstLine="709"/>
        <w:jc w:val="both"/>
      </w:pPr>
      <w:r>
        <w:t xml:space="preserve">Szczegółowe dane rozdzielnicy SN zawarte są w dokumentacji </w:t>
      </w:r>
      <w:proofErr w:type="spellStart"/>
      <w:r>
        <w:t>techniczno</w:t>
      </w:r>
      <w:proofErr w:type="spellEnd"/>
      <w:r>
        <w:t xml:space="preserve"> ruchowej dostarczanej wraz z kompletnym złączem kablowym.</w:t>
      </w:r>
      <w:bookmarkStart w:id="16" w:name="_Toc140648459"/>
      <w:bookmarkStart w:id="17" w:name="_Toc140650431"/>
    </w:p>
    <w:p w:rsidR="00770597" w:rsidRDefault="00770597" w:rsidP="000F14B3">
      <w:pPr>
        <w:spacing w:after="120"/>
        <w:rPr>
          <w:b/>
        </w:rPr>
      </w:pPr>
    </w:p>
    <w:p w:rsidR="00C85272" w:rsidRDefault="00C85272" w:rsidP="000F14B3">
      <w:pPr>
        <w:spacing w:after="120"/>
        <w:rPr>
          <w:b/>
        </w:rPr>
      </w:pPr>
    </w:p>
    <w:p w:rsidR="00C85272" w:rsidRDefault="00C85272" w:rsidP="000F14B3">
      <w:pPr>
        <w:spacing w:after="120"/>
        <w:rPr>
          <w:b/>
        </w:rPr>
      </w:pPr>
    </w:p>
    <w:p w:rsidR="00C85272" w:rsidRDefault="00C85272" w:rsidP="000F14B3">
      <w:pPr>
        <w:spacing w:after="120"/>
        <w:rPr>
          <w:b/>
        </w:rPr>
      </w:pPr>
    </w:p>
    <w:p w:rsidR="00C85272" w:rsidRDefault="00C85272" w:rsidP="00C85272">
      <w:pPr>
        <w:spacing w:after="120"/>
        <w:rPr>
          <w:b/>
        </w:rPr>
      </w:pPr>
      <w:r>
        <w:rPr>
          <w:b/>
        </w:rPr>
        <w:lastRenderedPageBreak/>
        <w:t xml:space="preserve">9. Rozdzielnica telemechaniki </w:t>
      </w:r>
    </w:p>
    <w:p w:rsidR="00C85272" w:rsidRDefault="00C85272" w:rsidP="00C85272">
      <w:pPr>
        <w:ind w:firstLine="708"/>
        <w:jc w:val="both"/>
      </w:pPr>
      <w:r>
        <w:t xml:space="preserve">Złącze wyposażone jest w system telesterowania zintegrowany z </w:t>
      </w:r>
      <w:r w:rsidRPr="00776879">
        <w:t>rozdzielnicą SN.</w:t>
      </w:r>
      <w:r>
        <w:t xml:space="preserve"> Rozdzielnica telemechaniki</w:t>
      </w:r>
      <w:r w:rsidRPr="0080442A">
        <w:t xml:space="preserve"> zasilana jest z transformatora potrzeb własnych.</w:t>
      </w:r>
    </w:p>
    <w:p w:rsidR="001007C5" w:rsidRDefault="001007C5">
      <w:pPr>
        <w:rPr>
          <w:b/>
        </w:rPr>
      </w:pPr>
    </w:p>
    <w:p w:rsidR="000F14B3" w:rsidRPr="00E01234" w:rsidRDefault="00C85272" w:rsidP="000F14B3">
      <w:pPr>
        <w:spacing w:after="120"/>
        <w:rPr>
          <w:b/>
        </w:rPr>
      </w:pPr>
      <w:r>
        <w:rPr>
          <w:b/>
        </w:rPr>
        <w:t>10</w:t>
      </w:r>
      <w:r w:rsidR="00831979">
        <w:rPr>
          <w:b/>
        </w:rPr>
        <w:t>.</w:t>
      </w:r>
      <w:r w:rsidR="000F14B3" w:rsidRPr="00E01234">
        <w:rPr>
          <w:b/>
        </w:rPr>
        <w:t xml:space="preserve"> Posadowienie i uziemienie</w:t>
      </w:r>
      <w:bookmarkEnd w:id="16"/>
      <w:bookmarkEnd w:id="17"/>
      <w:r w:rsidR="000F14B3" w:rsidRPr="00E01234">
        <w:rPr>
          <w:b/>
        </w:rPr>
        <w:t xml:space="preserve"> złącza</w:t>
      </w:r>
    </w:p>
    <w:p w:rsidR="00A23A48" w:rsidRDefault="00A23A48" w:rsidP="00A23A48">
      <w:pPr>
        <w:ind w:firstLine="708"/>
        <w:jc w:val="both"/>
      </w:pPr>
      <w:bookmarkStart w:id="18" w:name="_Toc140648461"/>
      <w:bookmarkStart w:id="19" w:name="_Toc140650432"/>
      <w:r>
        <w:t>W celu wykonania posadowienia złącza należy wykonać wykop o głębokości co najmniej 110 cm lub większej (w zależności od rodzaju gruntu), a długości i szerokości większej o 40 cm od wymiarów złącza. Następnie należy ułożyć podsypkę żwirową o grubości ok. 1</w:t>
      </w:r>
      <w:r w:rsidR="006539F3">
        <w:t>5</w:t>
      </w:r>
      <w:r>
        <w:t xml:space="preserve"> cm i odpowiednio ją zagęścić oraz wypoziomować. Na tak przygotowane miejsce należy ustawić bryłę główną złącza wraz z dachem. </w:t>
      </w:r>
    </w:p>
    <w:p w:rsidR="00A23A48" w:rsidRDefault="00A23A48" w:rsidP="00A23A48">
      <w:pPr>
        <w:ind w:firstLine="708"/>
        <w:jc w:val="both"/>
      </w:pPr>
      <w:r>
        <w:t xml:space="preserve">Zbrojenie obudowy złącza, jak również wszystkie elementy metalowe złącza (szyny montażowe, tuleje, kotwy, drzwi) są ze sobą połączone galwanicznie i podłączone pod dwa zaciski uziemiające. </w:t>
      </w:r>
    </w:p>
    <w:p w:rsidR="00A23A48" w:rsidRDefault="00A23A48" w:rsidP="00A23A48">
      <w:pPr>
        <w:ind w:firstLine="708"/>
        <w:jc w:val="both"/>
      </w:pPr>
      <w:r>
        <w:t>Jako środek ochrony przeciwporażeniowej w złączu ZK-SN zastosowano uziemienie  ochronne.</w:t>
      </w:r>
    </w:p>
    <w:p w:rsidR="00A23A48" w:rsidRPr="00637999" w:rsidRDefault="00A23A48" w:rsidP="00A23A48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637999">
        <w:rPr>
          <w:lang w:eastAsia="ar-SA"/>
        </w:rPr>
        <w:t xml:space="preserve">Główna </w:t>
      </w:r>
      <w:r>
        <w:rPr>
          <w:lang w:eastAsia="ar-SA"/>
        </w:rPr>
        <w:t>szyn</w:t>
      </w:r>
      <w:r w:rsidRPr="00637999">
        <w:rPr>
          <w:lang w:eastAsia="ar-SA"/>
        </w:rPr>
        <w:t xml:space="preserve">a uziemiająca wewnątrz </w:t>
      </w:r>
      <w:r>
        <w:rPr>
          <w:lang w:eastAsia="ar-SA"/>
        </w:rPr>
        <w:t>złącza wykonana</w:t>
      </w:r>
      <w:r w:rsidRPr="00637999">
        <w:rPr>
          <w:lang w:eastAsia="ar-SA"/>
        </w:rPr>
        <w:t xml:space="preserve"> z płaskownika </w:t>
      </w:r>
      <w:r>
        <w:rPr>
          <w:lang w:eastAsia="ar-SA"/>
        </w:rPr>
        <w:t>ocynkowanego Fe/Zn 3</w:t>
      </w:r>
      <w:r w:rsidRPr="00637999">
        <w:rPr>
          <w:lang w:eastAsia="ar-SA"/>
        </w:rPr>
        <w:t>0x</w:t>
      </w:r>
      <w:r>
        <w:rPr>
          <w:lang w:eastAsia="ar-SA"/>
        </w:rPr>
        <w:t>4</w:t>
      </w:r>
      <w:r w:rsidRPr="00637999">
        <w:rPr>
          <w:lang w:eastAsia="ar-SA"/>
        </w:rPr>
        <w:t>.</w:t>
      </w:r>
    </w:p>
    <w:p w:rsidR="00A23A48" w:rsidRPr="00637999" w:rsidRDefault="00A23A48" w:rsidP="00A23A48">
      <w:pPr>
        <w:suppressAutoHyphens/>
        <w:jc w:val="both"/>
        <w:rPr>
          <w:lang w:eastAsia="ar-SA"/>
        </w:rPr>
      </w:pPr>
      <w:r w:rsidRPr="00637999">
        <w:rPr>
          <w:lang w:eastAsia="ar-SA"/>
        </w:rPr>
        <w:t xml:space="preserve">W </w:t>
      </w:r>
      <w:r>
        <w:rPr>
          <w:lang w:eastAsia="ar-SA"/>
        </w:rPr>
        <w:t>złączu</w:t>
      </w:r>
      <w:r w:rsidRPr="00637999">
        <w:rPr>
          <w:lang w:eastAsia="ar-SA"/>
        </w:rPr>
        <w:t xml:space="preserve"> do głównej </w:t>
      </w:r>
      <w:r>
        <w:rPr>
          <w:lang w:eastAsia="ar-SA"/>
        </w:rPr>
        <w:t>szyny</w:t>
      </w:r>
      <w:r w:rsidRPr="00637999">
        <w:rPr>
          <w:lang w:eastAsia="ar-SA"/>
        </w:rPr>
        <w:t xml:space="preserve"> podłączono:</w:t>
      </w:r>
    </w:p>
    <w:p w:rsidR="00A23A48" w:rsidRDefault="00A23A48" w:rsidP="00A23A48">
      <w:pPr>
        <w:widowControl w:val="0"/>
        <w:numPr>
          <w:ilvl w:val="0"/>
          <w:numId w:val="7"/>
        </w:numPr>
        <w:suppressAutoHyphens/>
        <w:autoSpaceDE w:val="0"/>
        <w:ind w:left="426"/>
        <w:jc w:val="both"/>
        <w:rPr>
          <w:lang w:eastAsia="ar-SA"/>
        </w:rPr>
      </w:pPr>
      <w:r w:rsidRPr="00637999">
        <w:rPr>
          <w:lang w:eastAsia="ar-SA"/>
        </w:rPr>
        <w:t xml:space="preserve">Rozdzielnicę SN w dwóch punktach linką </w:t>
      </w:r>
      <w:proofErr w:type="spellStart"/>
      <w:r w:rsidRPr="00637999">
        <w:rPr>
          <w:lang w:eastAsia="ar-SA"/>
        </w:rPr>
        <w:t>LgY</w:t>
      </w:r>
      <w:proofErr w:type="spellEnd"/>
      <w:r w:rsidRPr="00637999">
        <w:rPr>
          <w:lang w:eastAsia="ar-SA"/>
        </w:rPr>
        <w:t xml:space="preserve"> 70 mm</w:t>
      </w:r>
      <w:r w:rsidRPr="00637999">
        <w:rPr>
          <w:vertAlign w:val="superscript"/>
          <w:lang w:eastAsia="ar-SA"/>
        </w:rPr>
        <w:t>2</w:t>
      </w:r>
      <w:r w:rsidRPr="00637999">
        <w:rPr>
          <w:lang w:eastAsia="ar-SA"/>
        </w:rPr>
        <w:t>;</w:t>
      </w:r>
    </w:p>
    <w:p w:rsidR="00A23A48" w:rsidRPr="00637999" w:rsidRDefault="00A23A48" w:rsidP="00A23A48">
      <w:pPr>
        <w:widowControl w:val="0"/>
        <w:numPr>
          <w:ilvl w:val="0"/>
          <w:numId w:val="7"/>
        </w:numPr>
        <w:suppressAutoHyphens/>
        <w:autoSpaceDE w:val="0"/>
        <w:ind w:left="426"/>
        <w:jc w:val="both"/>
        <w:rPr>
          <w:lang w:eastAsia="ar-SA"/>
        </w:rPr>
      </w:pPr>
      <w:r>
        <w:rPr>
          <w:lang w:eastAsia="ar-SA"/>
        </w:rPr>
        <w:t xml:space="preserve">Ramę nośną rozdzielnicy SN </w:t>
      </w:r>
      <w:r w:rsidRPr="00637999">
        <w:rPr>
          <w:lang w:eastAsia="ar-SA"/>
        </w:rPr>
        <w:t xml:space="preserve">w dwóch punktach linką </w:t>
      </w:r>
      <w:proofErr w:type="spellStart"/>
      <w:r w:rsidRPr="00637999">
        <w:rPr>
          <w:lang w:eastAsia="ar-SA"/>
        </w:rPr>
        <w:t>LgY</w:t>
      </w:r>
      <w:proofErr w:type="spellEnd"/>
      <w:r w:rsidRPr="00637999">
        <w:rPr>
          <w:lang w:eastAsia="ar-SA"/>
        </w:rPr>
        <w:t xml:space="preserve"> 70 mm</w:t>
      </w:r>
      <w:r w:rsidRPr="00637999">
        <w:rPr>
          <w:vertAlign w:val="superscript"/>
          <w:lang w:eastAsia="ar-SA"/>
        </w:rPr>
        <w:t>2</w:t>
      </w:r>
      <w:r w:rsidRPr="00637999">
        <w:rPr>
          <w:lang w:eastAsia="ar-SA"/>
        </w:rPr>
        <w:t>;</w:t>
      </w:r>
    </w:p>
    <w:p w:rsidR="00A23A48" w:rsidRPr="00637999" w:rsidRDefault="00A23A48" w:rsidP="00A23A48">
      <w:pPr>
        <w:widowControl w:val="0"/>
        <w:numPr>
          <w:ilvl w:val="0"/>
          <w:numId w:val="7"/>
        </w:numPr>
        <w:suppressAutoHyphens/>
        <w:autoSpaceDE w:val="0"/>
        <w:ind w:left="426"/>
        <w:jc w:val="both"/>
        <w:rPr>
          <w:lang w:eastAsia="ar-SA"/>
        </w:rPr>
      </w:pPr>
      <w:r w:rsidRPr="00637999">
        <w:rPr>
          <w:lang w:eastAsia="ar-SA"/>
        </w:rPr>
        <w:t xml:space="preserve">Dach </w:t>
      </w:r>
      <w:r>
        <w:rPr>
          <w:lang w:eastAsia="ar-SA"/>
        </w:rPr>
        <w:t>złącza</w:t>
      </w:r>
      <w:r w:rsidRPr="00637999">
        <w:rPr>
          <w:lang w:eastAsia="ar-SA"/>
        </w:rPr>
        <w:t xml:space="preserve"> linką </w:t>
      </w:r>
      <w:proofErr w:type="spellStart"/>
      <w:r w:rsidRPr="00637999">
        <w:rPr>
          <w:lang w:eastAsia="ar-SA"/>
        </w:rPr>
        <w:t>LgY</w:t>
      </w:r>
      <w:proofErr w:type="spellEnd"/>
      <w:r w:rsidRPr="00637999">
        <w:rPr>
          <w:lang w:eastAsia="ar-SA"/>
        </w:rPr>
        <w:t xml:space="preserve"> 70 mm</w:t>
      </w:r>
      <w:r w:rsidRPr="00637999">
        <w:rPr>
          <w:vertAlign w:val="superscript"/>
          <w:lang w:eastAsia="ar-SA"/>
        </w:rPr>
        <w:t>2</w:t>
      </w:r>
      <w:r w:rsidRPr="00637999">
        <w:rPr>
          <w:lang w:eastAsia="ar-SA"/>
        </w:rPr>
        <w:t>;</w:t>
      </w:r>
    </w:p>
    <w:p w:rsidR="000F14B3" w:rsidRPr="004E3896" w:rsidRDefault="00A23A48" w:rsidP="004E3896">
      <w:pPr>
        <w:widowControl w:val="0"/>
        <w:numPr>
          <w:ilvl w:val="0"/>
          <w:numId w:val="7"/>
        </w:numPr>
        <w:suppressAutoHyphens/>
        <w:autoSpaceDE w:val="0"/>
        <w:ind w:left="426"/>
        <w:jc w:val="both"/>
        <w:rPr>
          <w:lang w:eastAsia="ar-SA"/>
        </w:rPr>
      </w:pPr>
      <w:r w:rsidRPr="00637999">
        <w:rPr>
          <w:lang w:eastAsia="ar-SA"/>
        </w:rPr>
        <w:t xml:space="preserve">Futryny, </w:t>
      </w:r>
      <w:r>
        <w:rPr>
          <w:lang w:eastAsia="ar-SA"/>
        </w:rPr>
        <w:t xml:space="preserve">skrzydła </w:t>
      </w:r>
      <w:r w:rsidRPr="00637999">
        <w:rPr>
          <w:lang w:eastAsia="ar-SA"/>
        </w:rPr>
        <w:t>drzwi</w:t>
      </w:r>
      <w:r>
        <w:rPr>
          <w:lang w:eastAsia="ar-SA"/>
        </w:rPr>
        <w:t>owe</w:t>
      </w:r>
      <w:r w:rsidRPr="00637999">
        <w:rPr>
          <w:lang w:eastAsia="ar-SA"/>
        </w:rPr>
        <w:t>, obróbki</w:t>
      </w:r>
      <w:r>
        <w:rPr>
          <w:lang w:eastAsia="ar-SA"/>
        </w:rPr>
        <w:t xml:space="preserve"> -</w:t>
      </w:r>
      <w:r w:rsidRPr="00637999">
        <w:rPr>
          <w:lang w:eastAsia="ar-SA"/>
        </w:rPr>
        <w:t xml:space="preserve"> linką </w:t>
      </w:r>
      <w:proofErr w:type="spellStart"/>
      <w:r w:rsidRPr="00637999">
        <w:rPr>
          <w:lang w:eastAsia="ar-SA"/>
        </w:rPr>
        <w:t>LgY</w:t>
      </w:r>
      <w:proofErr w:type="spellEnd"/>
      <w:r w:rsidRPr="00637999">
        <w:rPr>
          <w:lang w:eastAsia="ar-SA"/>
        </w:rPr>
        <w:t xml:space="preserve"> </w:t>
      </w:r>
      <w:r>
        <w:rPr>
          <w:lang w:eastAsia="ar-SA"/>
        </w:rPr>
        <w:t>16</w:t>
      </w:r>
      <w:r w:rsidRPr="00637999">
        <w:rPr>
          <w:lang w:eastAsia="ar-SA"/>
        </w:rPr>
        <w:t xml:space="preserve"> mm</w:t>
      </w:r>
      <w:r w:rsidRPr="00637999">
        <w:rPr>
          <w:vertAlign w:val="superscript"/>
          <w:lang w:eastAsia="ar-SA"/>
        </w:rPr>
        <w:t>2</w:t>
      </w:r>
      <w:r w:rsidRPr="00637999">
        <w:rPr>
          <w:lang w:eastAsia="ar-SA"/>
        </w:rPr>
        <w:t>;</w:t>
      </w:r>
    </w:p>
    <w:p w:rsidR="000F14B3" w:rsidRDefault="000F14B3" w:rsidP="000F14B3">
      <w:pPr>
        <w:ind w:firstLine="708"/>
        <w:jc w:val="both"/>
      </w:pPr>
    </w:p>
    <w:p w:rsidR="000F14B3" w:rsidRPr="00FC6234" w:rsidRDefault="000F14B3" w:rsidP="000F14B3">
      <w:pPr>
        <w:spacing w:after="120"/>
        <w:rPr>
          <w:b/>
        </w:rPr>
      </w:pPr>
      <w:r>
        <w:rPr>
          <w:b/>
        </w:rPr>
        <w:t>1</w:t>
      </w:r>
      <w:r w:rsidR="00C85272">
        <w:rPr>
          <w:b/>
        </w:rPr>
        <w:t>1</w:t>
      </w:r>
      <w:r w:rsidR="00831979">
        <w:rPr>
          <w:b/>
        </w:rPr>
        <w:t>.</w:t>
      </w:r>
      <w:r w:rsidRPr="00FC6234">
        <w:rPr>
          <w:b/>
        </w:rPr>
        <w:t xml:space="preserve"> Normy</w:t>
      </w:r>
      <w:bookmarkEnd w:id="18"/>
      <w:bookmarkEnd w:id="19"/>
    </w:p>
    <w:p w:rsidR="002F19DF" w:rsidRDefault="002F19DF" w:rsidP="002F19DF">
      <w:pPr>
        <w:numPr>
          <w:ilvl w:val="0"/>
          <w:numId w:val="9"/>
        </w:numPr>
        <w:suppressAutoHyphens/>
        <w:ind w:left="426"/>
        <w:jc w:val="both"/>
      </w:pPr>
      <w:r>
        <w:t>PN-EN 62271-202:2014-12 Wysokonapięciowa aparatura rozdzielcza i sterownicza. Część 202: Stacje transformatorowe prefabrykowane wysokiego napięcia na niskie napięcie.</w:t>
      </w:r>
    </w:p>
    <w:p w:rsidR="002F19DF" w:rsidRDefault="002F19DF" w:rsidP="002F19DF">
      <w:pPr>
        <w:pStyle w:val="Tekstpodstawowy"/>
        <w:numPr>
          <w:ilvl w:val="0"/>
          <w:numId w:val="9"/>
        </w:numPr>
        <w:tabs>
          <w:tab w:val="left" w:pos="426"/>
          <w:tab w:val="left" w:pos="3119"/>
        </w:tabs>
        <w:ind w:left="426"/>
        <w:rPr>
          <w:szCs w:val="24"/>
        </w:rPr>
      </w:pPr>
      <w:r>
        <w:rPr>
          <w:szCs w:val="24"/>
        </w:rPr>
        <w:t xml:space="preserve">PN-EN </w:t>
      </w:r>
      <w:bookmarkStart w:id="20" w:name="OLE_LINK2"/>
      <w:bookmarkStart w:id="21" w:name="OLE_LINK1"/>
      <w:r>
        <w:rPr>
          <w:szCs w:val="24"/>
        </w:rPr>
        <w:t>62271-1</w:t>
      </w:r>
      <w:bookmarkEnd w:id="20"/>
      <w:bookmarkEnd w:id="21"/>
      <w:r>
        <w:rPr>
          <w:szCs w:val="24"/>
        </w:rPr>
        <w:t>:20</w:t>
      </w:r>
      <w:r w:rsidR="0079573C">
        <w:rPr>
          <w:szCs w:val="24"/>
        </w:rPr>
        <w:t>18-02</w:t>
      </w:r>
      <w:r>
        <w:rPr>
          <w:szCs w:val="24"/>
        </w:rPr>
        <w:t xml:space="preserve"> „Wysokonapięciowa aparatura rozdzielcza i sterownicza” Część 1: Postanowienia wspólne (oryg.)</w:t>
      </w:r>
    </w:p>
    <w:p w:rsidR="002F19DF" w:rsidRPr="004E3896" w:rsidRDefault="002F19DF" w:rsidP="002F19DF">
      <w:pPr>
        <w:pStyle w:val="Tekstpodstawowy"/>
        <w:numPr>
          <w:ilvl w:val="0"/>
          <w:numId w:val="9"/>
        </w:numPr>
        <w:ind w:left="426"/>
        <w:rPr>
          <w:szCs w:val="24"/>
        </w:rPr>
      </w:pPr>
      <w:r>
        <w:rPr>
          <w:szCs w:val="24"/>
        </w:rPr>
        <w:t>PN-EN 62271-200:2012 „ Wysokonapięciowa aparatura rozdzielcza i sterownicza” Część 200  :Rozdzielnice prądu przemiennego w osłonach metalowych na napięcie znamionowe powyżej 1kV do 52kV włącznie.”(oryg.)</w:t>
      </w:r>
    </w:p>
    <w:p w:rsidR="000F14B3" w:rsidRDefault="000F14B3" w:rsidP="000F14B3">
      <w:r>
        <w:br w:type="page"/>
      </w:r>
    </w:p>
    <w:p w:rsidR="000F14B3" w:rsidRDefault="000F14B3" w:rsidP="000F14B3"/>
    <w:p w:rsidR="000F14B3" w:rsidRPr="00FC6234" w:rsidRDefault="000F14B3" w:rsidP="000F14B3">
      <w:pPr>
        <w:spacing w:after="120"/>
        <w:rPr>
          <w:b/>
        </w:rPr>
      </w:pPr>
      <w:bookmarkStart w:id="22" w:name="_Toc384189242"/>
      <w:r>
        <w:rPr>
          <w:b/>
        </w:rPr>
        <w:t>1</w:t>
      </w:r>
      <w:r w:rsidR="00C85272">
        <w:rPr>
          <w:b/>
        </w:rPr>
        <w:t>2</w:t>
      </w:r>
      <w:r w:rsidR="00831979">
        <w:rPr>
          <w:b/>
        </w:rPr>
        <w:t>.</w:t>
      </w:r>
      <w:r w:rsidRPr="00FC6234">
        <w:rPr>
          <w:b/>
        </w:rPr>
        <w:t xml:space="preserve"> Spis rysunków</w:t>
      </w:r>
      <w:bookmarkEnd w:id="22"/>
    </w:p>
    <w:p w:rsidR="000F14B3" w:rsidRPr="00972712" w:rsidRDefault="000F14B3" w:rsidP="000F14B3">
      <w:pPr>
        <w:ind w:firstLine="851"/>
      </w:pPr>
      <w:r>
        <w:t>Rys. nr 1</w:t>
      </w:r>
      <w:r>
        <w:tab/>
        <w:t>Elewacja frontowa złącza</w:t>
      </w:r>
    </w:p>
    <w:p w:rsidR="000F14B3" w:rsidRPr="00972712" w:rsidRDefault="000F14B3" w:rsidP="000F14B3">
      <w:pPr>
        <w:ind w:firstLine="851"/>
      </w:pPr>
      <w:r w:rsidRPr="00972712">
        <w:t>Rys. nr 2</w:t>
      </w:r>
      <w:r w:rsidRPr="00972712">
        <w:tab/>
        <w:t>Elewacja tyl</w:t>
      </w:r>
      <w:r>
        <w:t>na złącza</w:t>
      </w:r>
    </w:p>
    <w:p w:rsidR="000F14B3" w:rsidRDefault="000F14B3" w:rsidP="000F14B3">
      <w:pPr>
        <w:ind w:firstLine="851"/>
      </w:pPr>
      <w:r w:rsidRPr="00972712">
        <w:t>Rys. nr 3</w:t>
      </w:r>
      <w:r w:rsidRPr="00972712">
        <w:tab/>
        <w:t xml:space="preserve">Elewacja boczna </w:t>
      </w:r>
      <w:r>
        <w:t>złącza</w:t>
      </w:r>
    </w:p>
    <w:p w:rsidR="00A23A48" w:rsidRPr="00972712" w:rsidRDefault="00A23A48" w:rsidP="00A23A48">
      <w:pPr>
        <w:ind w:firstLine="851"/>
      </w:pPr>
      <w:r>
        <w:t>Rys. nr 4</w:t>
      </w:r>
      <w:r w:rsidRPr="00972712">
        <w:tab/>
      </w:r>
      <w:r w:rsidRPr="00CF54E6">
        <w:t>Sposób wykonania opaski ochronnej wokół obudowy złącza SN</w:t>
      </w:r>
    </w:p>
    <w:p w:rsidR="000F14B3" w:rsidRPr="00972712" w:rsidRDefault="00A23A48" w:rsidP="000F14B3">
      <w:pPr>
        <w:ind w:firstLine="851"/>
      </w:pPr>
      <w:r>
        <w:t>Rys. nr 5</w:t>
      </w:r>
      <w:r w:rsidR="000F14B3" w:rsidRPr="00972712">
        <w:tab/>
      </w:r>
      <w:r w:rsidR="000F14B3">
        <w:t>Transport złącza</w:t>
      </w:r>
    </w:p>
    <w:p w:rsidR="000F14B3" w:rsidRPr="00CD3FD3" w:rsidRDefault="00A23A48" w:rsidP="000F14B3">
      <w:pPr>
        <w:ind w:firstLine="851"/>
      </w:pPr>
      <w:r>
        <w:t>Rys. nr 6</w:t>
      </w:r>
      <w:r w:rsidR="000F14B3" w:rsidRPr="00972712">
        <w:tab/>
      </w:r>
      <w:r w:rsidR="000F14B3" w:rsidRPr="00CD3FD3">
        <w:t>Posadowienie złącza</w:t>
      </w:r>
    </w:p>
    <w:p w:rsidR="001D747F" w:rsidRDefault="00A23A48" w:rsidP="000F14B3">
      <w:pPr>
        <w:ind w:firstLine="851"/>
      </w:pPr>
      <w:r>
        <w:t>Rys. nr 7</w:t>
      </w:r>
      <w:r w:rsidR="000F14B3" w:rsidRPr="00972712">
        <w:tab/>
      </w:r>
      <w:r w:rsidR="001D747F" w:rsidRPr="001D747F">
        <w:t>Rozmieszczenie przepustów złącza</w:t>
      </w:r>
    </w:p>
    <w:p w:rsidR="000F14B3" w:rsidRPr="00972712" w:rsidRDefault="00A23A48" w:rsidP="00CD3FD3">
      <w:pPr>
        <w:ind w:firstLine="851"/>
      </w:pPr>
      <w:r>
        <w:t>Rys. nr 8</w:t>
      </w:r>
      <w:r w:rsidR="001D747F">
        <w:tab/>
      </w:r>
      <w:r w:rsidR="000F14B3" w:rsidRPr="00972712">
        <w:t>Rozmieszczenie urządzeń widok z przodu</w:t>
      </w:r>
    </w:p>
    <w:p w:rsidR="000F14B3" w:rsidRDefault="000F14B3" w:rsidP="00CD3FD3">
      <w:pPr>
        <w:ind w:firstLine="851"/>
      </w:pPr>
      <w:r w:rsidRPr="00972712">
        <w:t>Rys. nr</w:t>
      </w:r>
      <w:r>
        <w:t xml:space="preserve"> </w:t>
      </w:r>
      <w:r w:rsidR="00A23A48">
        <w:t>9</w:t>
      </w:r>
      <w:r w:rsidRPr="00972712">
        <w:tab/>
        <w:t xml:space="preserve">Rozmieszczenie urządzeń widok z </w:t>
      </w:r>
      <w:r>
        <w:t>boku</w:t>
      </w:r>
    </w:p>
    <w:p w:rsidR="000F14B3" w:rsidRPr="00CD3FD3" w:rsidRDefault="000F14B3" w:rsidP="000F14B3">
      <w:pPr>
        <w:ind w:firstLine="851"/>
      </w:pPr>
      <w:r w:rsidRPr="00972712">
        <w:t xml:space="preserve">Rys. nr </w:t>
      </w:r>
      <w:r w:rsidR="00A23A48">
        <w:t>10</w:t>
      </w:r>
      <w:r w:rsidRPr="00972712">
        <w:tab/>
      </w:r>
      <w:r>
        <w:t>Uziemienie złącza</w:t>
      </w:r>
    </w:p>
    <w:p w:rsidR="000F14B3" w:rsidRPr="00CD3FD3" w:rsidRDefault="000F14B3" w:rsidP="000F14B3">
      <w:pPr>
        <w:ind w:firstLine="851"/>
      </w:pPr>
      <w:r w:rsidRPr="00972712">
        <w:t xml:space="preserve">Rys. nr </w:t>
      </w:r>
      <w:r w:rsidR="00A23A48">
        <w:t>11</w:t>
      </w:r>
      <w:r>
        <w:tab/>
        <w:t>Schemat elektryczny złącza</w:t>
      </w:r>
    </w:p>
    <w:p w:rsidR="000F14B3" w:rsidRPr="00CD3FD3" w:rsidRDefault="000F14B3" w:rsidP="000F14B3">
      <w:pPr>
        <w:ind w:firstLine="851"/>
      </w:pPr>
      <w:r w:rsidRPr="00CD3FD3">
        <w:t>Rys. nr 1</w:t>
      </w:r>
      <w:r w:rsidR="00A23A48" w:rsidRPr="00CD3FD3">
        <w:t>2</w:t>
      </w:r>
      <w:r w:rsidRPr="00CD3FD3">
        <w:tab/>
      </w:r>
      <w:r w:rsidR="00FA6280" w:rsidRPr="00CD3FD3">
        <w:t xml:space="preserve">Rozdzielnica SN typu </w:t>
      </w:r>
      <w:proofErr w:type="spellStart"/>
      <w:r w:rsidR="008D6617">
        <w:t>SafeRing</w:t>
      </w:r>
      <w:proofErr w:type="spellEnd"/>
    </w:p>
    <w:p w:rsidR="000F14B3" w:rsidRDefault="00C85272" w:rsidP="000F14B3">
      <w:pPr>
        <w:ind w:firstLine="851"/>
      </w:pPr>
      <w:r>
        <w:t>Rys. nr 13</w:t>
      </w:r>
      <w:r w:rsidRPr="00972712">
        <w:tab/>
      </w:r>
      <w:r>
        <w:t>Rozdzielnica</w:t>
      </w:r>
      <w:r w:rsidRPr="00657BFB">
        <w:t xml:space="preserve"> telemechaniki SO-2GL</w:t>
      </w:r>
    </w:p>
    <w:p w:rsidR="00603EAA" w:rsidRPr="00DE3F4C" w:rsidRDefault="00603EAA" w:rsidP="000F14B3"/>
    <w:sectPr w:rsidR="00603EAA" w:rsidRPr="00DE3F4C" w:rsidSect="00516A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136" w:rsidRDefault="001F1136">
      <w:r>
        <w:separator/>
      </w:r>
    </w:p>
  </w:endnote>
  <w:endnote w:type="continuationSeparator" w:id="0">
    <w:p w:rsidR="001F1136" w:rsidRDefault="001F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136" w:rsidRDefault="001F1136" w:rsidP="00A809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136" w:rsidRDefault="001F1136" w:rsidP="00A809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136" w:rsidRPr="008151AF" w:rsidRDefault="001F1136" w:rsidP="008151AF">
    <w:pPr>
      <w:pStyle w:val="Stopka"/>
      <w:ind w:right="360"/>
      <w:rPr>
        <w:rFonts w:ascii="Arial" w:hAnsi="Arial" w:cs="Arial"/>
        <w:b/>
        <w:bCs/>
        <w:sz w:val="18"/>
        <w:szCs w:val="18"/>
      </w:rPr>
    </w:pPr>
    <w:r w:rsidRPr="008151AF">
      <w:rPr>
        <w:rFonts w:ascii="Arial" w:hAnsi="Arial" w:cs="Arial"/>
        <w:b/>
        <w:bCs/>
        <w:sz w:val="18"/>
        <w:szCs w:val="18"/>
      </w:rPr>
      <w:t>LAMEL ROZDZIELNICE Sp. z o.o.</w:t>
    </w:r>
  </w:p>
  <w:p w:rsidR="001F1136" w:rsidRPr="008151AF" w:rsidRDefault="001F1136" w:rsidP="008151AF">
    <w:pPr>
      <w:pStyle w:val="Stopka"/>
      <w:rPr>
        <w:rFonts w:ascii="Arial" w:hAnsi="Arial" w:cs="Arial"/>
        <w:sz w:val="18"/>
        <w:szCs w:val="18"/>
      </w:rPr>
    </w:pPr>
    <w:r w:rsidRPr="008151AF">
      <w:rPr>
        <w:rFonts w:ascii="Arial" w:hAnsi="Arial" w:cs="Arial"/>
        <w:sz w:val="18"/>
        <w:szCs w:val="18"/>
      </w:rPr>
      <w:t>83-330 Żukowo, Pępowo, ul. Gdańska 3, T/F: +48 (58) 685 40 50, lamel@lamel.com.pl  www.lamel.com.pl</w:t>
    </w:r>
  </w:p>
  <w:p w:rsidR="001F1136" w:rsidRPr="008151AF" w:rsidRDefault="001F1136" w:rsidP="008151AF">
    <w:pPr>
      <w:pStyle w:val="Stopka"/>
      <w:rPr>
        <w:rFonts w:ascii="Arial" w:hAnsi="Arial" w:cs="Arial"/>
        <w:sz w:val="18"/>
        <w:szCs w:val="18"/>
      </w:rPr>
    </w:pPr>
    <w:r w:rsidRPr="008151AF">
      <w:rPr>
        <w:rFonts w:ascii="Arial" w:hAnsi="Arial" w:cs="Arial"/>
        <w:sz w:val="18"/>
        <w:szCs w:val="18"/>
      </w:rPr>
      <w:t>Regon 220 661 470, NIP 589 1948765, Konto: PKO BP O/Kartuzy 35 1020 1866 0000 1602 0029 9552</w:t>
    </w:r>
  </w:p>
  <w:p w:rsidR="001F1136" w:rsidRDefault="001F1136" w:rsidP="008151AF">
    <w:pPr>
      <w:pStyle w:val="Stopka"/>
    </w:pPr>
  </w:p>
  <w:p w:rsidR="001F1136" w:rsidRPr="008151AF" w:rsidRDefault="0023417A" w:rsidP="00846537">
    <w:pPr>
      <w:pStyle w:val="Stopka"/>
      <w:jc w:val="right"/>
    </w:pPr>
    <w:r>
      <w:rPr>
        <w:noProof/>
      </w:rPr>
      <w:object w:dxaOrig="1440" w:dyaOrig="1440" w14:anchorId="47B6F7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iekt1" o:spid="_x0000_s2049" type="#_x0000_t75" style="position:absolute;left:0;text-align:left;margin-left:165.7pt;margin-top:-756.9pt;width:364.2pt;height:764.1pt;z-index:-251658240;visibility:visible;mso-wrap-style:square;mso-position-horizontal-relative:text;mso-position-vertical-relative:text">
          <v:imagedata r:id="rId1" o:title=""/>
        </v:shape>
        <o:OLEObject Type="Embed" ProgID="Unknown" ShapeID="Obiekt1" DrawAspect="Content" ObjectID="_1625981883" r:id="rId2"/>
      </w:object>
    </w:r>
    <w:r w:rsidR="001F1136">
      <w:fldChar w:fldCharType="begin"/>
    </w:r>
    <w:r w:rsidR="001F1136">
      <w:instrText>PAGE   \* MERGEFORMAT</w:instrText>
    </w:r>
    <w:r w:rsidR="001F1136">
      <w:fldChar w:fldCharType="separate"/>
    </w:r>
    <w:r w:rsidR="00F772AF">
      <w:rPr>
        <w:noProof/>
      </w:rPr>
      <w:t>4</w:t>
    </w:r>
    <w:r w:rsidR="001F113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136" w:rsidRDefault="001F11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136" w:rsidRDefault="001F1136">
      <w:r>
        <w:separator/>
      </w:r>
    </w:p>
  </w:footnote>
  <w:footnote w:type="continuationSeparator" w:id="0">
    <w:p w:rsidR="001F1136" w:rsidRDefault="001F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136" w:rsidRDefault="001F11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136" w:rsidRDefault="0023417A">
    <w:pPr>
      <w:pStyle w:val="Nagwek"/>
    </w:pPr>
    <w:r>
      <w:rPr>
        <w:noProof/>
      </w:rPr>
      <w:object w:dxaOrig="1440" w:dyaOrig="1440" w14:anchorId="07F7C7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iekt2" o:spid="_x0000_s2050" type="#_x0000_t75" style="position:absolute;margin-left:392.2pt;margin-top:-20.2pt;width:101.25pt;height:65.85pt;z-index:-251657216;visibility:visible;mso-wrap-style:square;mso-position-horizontal-relative:text;mso-position-vertical-relative:text">
          <v:imagedata r:id="rId1" o:title=""/>
        </v:shape>
        <o:OLEObject Type="Embed" ProgID="Unknown" ShapeID="Obiekt2" DrawAspect="Content" ObjectID="_1625981882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136" w:rsidRDefault="0023417A" w:rsidP="00853D26">
    <w:pPr>
      <w:pStyle w:val="Nagwek"/>
      <w:rPr>
        <w:rFonts w:ascii="Tahoma" w:hAnsi="Tahoma" w:cs="Tahoma"/>
        <w:b/>
        <w:bCs/>
      </w:rPr>
    </w:pPr>
    <w:r>
      <w:rPr>
        <w:noProof/>
      </w:rPr>
      <w:object w:dxaOrig="1440" w:dyaOrig="1440" w14:anchorId="07F7C7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4.2pt;margin-top:-19.85pt;width:101.25pt;height:65.85pt;z-index:-251656192;visibility:visible;mso-wrap-style:square;mso-position-horizontal-relative:text;mso-position-vertical-relative:text">
          <v:imagedata r:id="rId1" o:title=""/>
        </v:shape>
        <o:OLEObject Type="Embed" ProgID="Unknown" ShapeID="_x0000_s2052" DrawAspect="Content" ObjectID="_1625981884" r:id="rId2"/>
      </w:object>
    </w:r>
    <w:r w:rsidR="001F1136">
      <w:rPr>
        <w:rFonts w:ascii="Tahoma" w:hAnsi="Tahoma" w:cs="Tahoma"/>
        <w:b/>
        <w:bCs/>
      </w:rPr>
      <w:t>LAMEL ROZDZIELNICE Sp. z o.o.</w:t>
    </w:r>
  </w:p>
  <w:p w:rsidR="001F1136" w:rsidRDefault="001F1136" w:rsidP="00853D26">
    <w:pPr>
      <w:pStyle w:val="Nagwek"/>
      <w:rPr>
        <w:rFonts w:ascii="Tahoma" w:hAnsi="Tahoma" w:cs="Tahoma"/>
        <w:sz w:val="18"/>
      </w:rPr>
    </w:pPr>
    <w:r w:rsidRPr="009005AE">
      <w:rPr>
        <w:rFonts w:ascii="Tahoma" w:hAnsi="Tahoma" w:cs="Tahoma"/>
        <w:sz w:val="18"/>
      </w:rPr>
      <w:t>83-330 Żukowo, Pępowo, ul. Gdańska 3</w:t>
    </w:r>
  </w:p>
  <w:p w:rsidR="001F1136" w:rsidRPr="00E25213" w:rsidRDefault="001F1136" w:rsidP="00853D26">
    <w:pPr>
      <w:pStyle w:val="Nagwek"/>
      <w:rPr>
        <w:rFonts w:ascii="Tahoma" w:hAnsi="Tahoma" w:cs="Tahoma"/>
        <w:sz w:val="18"/>
      </w:rPr>
    </w:pPr>
    <w:r w:rsidRPr="00E25213">
      <w:rPr>
        <w:rFonts w:ascii="Tahoma" w:hAnsi="Tahoma" w:cs="Tahoma"/>
        <w:sz w:val="18"/>
      </w:rPr>
      <w:t>T/F: +48 (58) 685 40 50</w:t>
    </w:r>
  </w:p>
  <w:p w:rsidR="001F1136" w:rsidRPr="00DA4B80" w:rsidRDefault="001F1136" w:rsidP="00853D26">
    <w:pPr>
      <w:pStyle w:val="Nagwek"/>
      <w:rPr>
        <w:rFonts w:ascii="Tahoma" w:hAnsi="Tahoma" w:cs="Tahoma"/>
        <w:sz w:val="18"/>
      </w:rPr>
    </w:pPr>
    <w:r w:rsidRPr="00DA4B80">
      <w:rPr>
        <w:rFonts w:ascii="Tahoma" w:hAnsi="Tahoma" w:cs="Tahoma"/>
        <w:sz w:val="18"/>
      </w:rPr>
      <w:t>lamel@lamel.com.pl</w:t>
    </w:r>
  </w:p>
  <w:p w:rsidR="001F1136" w:rsidRDefault="001F1136" w:rsidP="00853D26">
    <w:pPr>
      <w:pStyle w:val="Nagwek"/>
    </w:pPr>
    <w:r w:rsidRPr="009005AE">
      <w:rPr>
        <w:rFonts w:ascii="Tahoma" w:hAnsi="Tahoma" w:cs="Tahoma"/>
        <w:sz w:val="18"/>
      </w:rPr>
      <w:t>www.lamel.com.pl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2594"/>
        </w:tabs>
        <w:ind w:left="2594" w:hanging="397"/>
      </w:pPr>
      <w:rPr>
        <w:rFonts w:ascii="Symbol" w:hAnsi="Symbol"/>
      </w:rPr>
    </w:lvl>
  </w:abstractNum>
  <w:abstractNum w:abstractNumId="5" w15:restartNumberingAfterBreak="0">
    <w:nsid w:val="195472B1"/>
    <w:multiLevelType w:val="hybridMultilevel"/>
    <w:tmpl w:val="39F6F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C71FD"/>
    <w:multiLevelType w:val="hybridMultilevel"/>
    <w:tmpl w:val="42D454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D0818"/>
    <w:multiLevelType w:val="hybridMultilevel"/>
    <w:tmpl w:val="11EC1152"/>
    <w:lvl w:ilvl="0" w:tplc="4C38566A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9DB"/>
    <w:rsid w:val="00005417"/>
    <w:rsid w:val="00005662"/>
    <w:rsid w:val="00012CED"/>
    <w:rsid w:val="000143A5"/>
    <w:rsid w:val="00034A80"/>
    <w:rsid w:val="0003580E"/>
    <w:rsid w:val="00046044"/>
    <w:rsid w:val="000564BF"/>
    <w:rsid w:val="00056958"/>
    <w:rsid w:val="00071AFF"/>
    <w:rsid w:val="00085B7D"/>
    <w:rsid w:val="00092675"/>
    <w:rsid w:val="00093137"/>
    <w:rsid w:val="000A3927"/>
    <w:rsid w:val="000F14B3"/>
    <w:rsid w:val="001007C5"/>
    <w:rsid w:val="00102F84"/>
    <w:rsid w:val="00116B3B"/>
    <w:rsid w:val="00127F95"/>
    <w:rsid w:val="00133DA8"/>
    <w:rsid w:val="00134EF3"/>
    <w:rsid w:val="00146770"/>
    <w:rsid w:val="00150BA0"/>
    <w:rsid w:val="0016407E"/>
    <w:rsid w:val="00184BB9"/>
    <w:rsid w:val="001901E3"/>
    <w:rsid w:val="001968A5"/>
    <w:rsid w:val="001A20B5"/>
    <w:rsid w:val="001B1261"/>
    <w:rsid w:val="001C0882"/>
    <w:rsid w:val="001D747F"/>
    <w:rsid w:val="001E5DAD"/>
    <w:rsid w:val="001E6C9F"/>
    <w:rsid w:val="001F1136"/>
    <w:rsid w:val="001F27E2"/>
    <w:rsid w:val="001F5A04"/>
    <w:rsid w:val="00205437"/>
    <w:rsid w:val="00205B42"/>
    <w:rsid w:val="002226E6"/>
    <w:rsid w:val="00232697"/>
    <w:rsid w:val="002371B2"/>
    <w:rsid w:val="0024177C"/>
    <w:rsid w:val="00242911"/>
    <w:rsid w:val="00256C27"/>
    <w:rsid w:val="00263996"/>
    <w:rsid w:val="002667F6"/>
    <w:rsid w:val="002758C9"/>
    <w:rsid w:val="00282806"/>
    <w:rsid w:val="00284B9E"/>
    <w:rsid w:val="002860CA"/>
    <w:rsid w:val="00287A23"/>
    <w:rsid w:val="00290D9F"/>
    <w:rsid w:val="00292FBF"/>
    <w:rsid w:val="002A73D8"/>
    <w:rsid w:val="002A7640"/>
    <w:rsid w:val="002B209A"/>
    <w:rsid w:val="002B50CA"/>
    <w:rsid w:val="002E6A7E"/>
    <w:rsid w:val="002F099F"/>
    <w:rsid w:val="002F19DF"/>
    <w:rsid w:val="002F4018"/>
    <w:rsid w:val="00302F18"/>
    <w:rsid w:val="00304093"/>
    <w:rsid w:val="00304C90"/>
    <w:rsid w:val="0031460A"/>
    <w:rsid w:val="00323288"/>
    <w:rsid w:val="003247F3"/>
    <w:rsid w:val="00341242"/>
    <w:rsid w:val="00344C42"/>
    <w:rsid w:val="00352348"/>
    <w:rsid w:val="003623A2"/>
    <w:rsid w:val="00376536"/>
    <w:rsid w:val="003800D8"/>
    <w:rsid w:val="00387356"/>
    <w:rsid w:val="00393E53"/>
    <w:rsid w:val="003A7320"/>
    <w:rsid w:val="003A7D72"/>
    <w:rsid w:val="003B19A6"/>
    <w:rsid w:val="003B29EE"/>
    <w:rsid w:val="003B6E24"/>
    <w:rsid w:val="003C0731"/>
    <w:rsid w:val="003C4DE2"/>
    <w:rsid w:val="003C67E3"/>
    <w:rsid w:val="003D437D"/>
    <w:rsid w:val="003E1771"/>
    <w:rsid w:val="003E252C"/>
    <w:rsid w:val="003E7860"/>
    <w:rsid w:val="003F2D3E"/>
    <w:rsid w:val="003F3BFC"/>
    <w:rsid w:val="003F4CAD"/>
    <w:rsid w:val="00413C87"/>
    <w:rsid w:val="004201DE"/>
    <w:rsid w:val="004313BD"/>
    <w:rsid w:val="00447050"/>
    <w:rsid w:val="00463BC4"/>
    <w:rsid w:val="004A5009"/>
    <w:rsid w:val="004B31EE"/>
    <w:rsid w:val="004C2793"/>
    <w:rsid w:val="004D13A3"/>
    <w:rsid w:val="004D7B88"/>
    <w:rsid w:val="004E0D25"/>
    <w:rsid w:val="004E3896"/>
    <w:rsid w:val="004F128D"/>
    <w:rsid w:val="004F4E39"/>
    <w:rsid w:val="004F586F"/>
    <w:rsid w:val="00516AD0"/>
    <w:rsid w:val="00527972"/>
    <w:rsid w:val="00543068"/>
    <w:rsid w:val="00543691"/>
    <w:rsid w:val="005461FA"/>
    <w:rsid w:val="00552BAC"/>
    <w:rsid w:val="005532E5"/>
    <w:rsid w:val="0056040E"/>
    <w:rsid w:val="0056213A"/>
    <w:rsid w:val="00580DE2"/>
    <w:rsid w:val="00585F72"/>
    <w:rsid w:val="0059365B"/>
    <w:rsid w:val="005937A9"/>
    <w:rsid w:val="005B2F95"/>
    <w:rsid w:val="005B65B5"/>
    <w:rsid w:val="005D16CE"/>
    <w:rsid w:val="005D230E"/>
    <w:rsid w:val="00603EAA"/>
    <w:rsid w:val="006041C1"/>
    <w:rsid w:val="00607AD1"/>
    <w:rsid w:val="00610BE0"/>
    <w:rsid w:val="0063775B"/>
    <w:rsid w:val="006539F3"/>
    <w:rsid w:val="00657BFB"/>
    <w:rsid w:val="00681FF5"/>
    <w:rsid w:val="006925B8"/>
    <w:rsid w:val="00692C1C"/>
    <w:rsid w:val="006A34AC"/>
    <w:rsid w:val="006A6087"/>
    <w:rsid w:val="006B678A"/>
    <w:rsid w:val="006C19B6"/>
    <w:rsid w:val="006C6083"/>
    <w:rsid w:val="006C6EB2"/>
    <w:rsid w:val="006C7499"/>
    <w:rsid w:val="006D72E6"/>
    <w:rsid w:val="006E49BC"/>
    <w:rsid w:val="006E6E5D"/>
    <w:rsid w:val="00724713"/>
    <w:rsid w:val="00730812"/>
    <w:rsid w:val="0073480D"/>
    <w:rsid w:val="00736CC0"/>
    <w:rsid w:val="00737E5D"/>
    <w:rsid w:val="00770597"/>
    <w:rsid w:val="00776879"/>
    <w:rsid w:val="0079573C"/>
    <w:rsid w:val="007B35B4"/>
    <w:rsid w:val="007B7DC9"/>
    <w:rsid w:val="007C1217"/>
    <w:rsid w:val="007D29E2"/>
    <w:rsid w:val="007F1B3A"/>
    <w:rsid w:val="007F1FCB"/>
    <w:rsid w:val="008013AE"/>
    <w:rsid w:val="0080164C"/>
    <w:rsid w:val="0080262F"/>
    <w:rsid w:val="0080442A"/>
    <w:rsid w:val="008151AF"/>
    <w:rsid w:val="008171B8"/>
    <w:rsid w:val="00821B5F"/>
    <w:rsid w:val="008254FB"/>
    <w:rsid w:val="00831979"/>
    <w:rsid w:val="0083326D"/>
    <w:rsid w:val="008367C4"/>
    <w:rsid w:val="00836AA0"/>
    <w:rsid w:val="00842ED0"/>
    <w:rsid w:val="00843175"/>
    <w:rsid w:val="008436C5"/>
    <w:rsid w:val="00846537"/>
    <w:rsid w:val="008475CE"/>
    <w:rsid w:val="00850F27"/>
    <w:rsid w:val="00852B96"/>
    <w:rsid w:val="00853D26"/>
    <w:rsid w:val="00854656"/>
    <w:rsid w:val="00856E24"/>
    <w:rsid w:val="00861AD9"/>
    <w:rsid w:val="008674A8"/>
    <w:rsid w:val="00870B32"/>
    <w:rsid w:val="008717A5"/>
    <w:rsid w:val="00877308"/>
    <w:rsid w:val="008811E5"/>
    <w:rsid w:val="008A29B4"/>
    <w:rsid w:val="008B52B6"/>
    <w:rsid w:val="008C2983"/>
    <w:rsid w:val="008C3488"/>
    <w:rsid w:val="008D5220"/>
    <w:rsid w:val="008D6617"/>
    <w:rsid w:val="008F36C0"/>
    <w:rsid w:val="00903DCC"/>
    <w:rsid w:val="009136CB"/>
    <w:rsid w:val="00916518"/>
    <w:rsid w:val="00917DC6"/>
    <w:rsid w:val="00943F26"/>
    <w:rsid w:val="009549C8"/>
    <w:rsid w:val="00965F62"/>
    <w:rsid w:val="00983AB1"/>
    <w:rsid w:val="009A765C"/>
    <w:rsid w:val="009B0407"/>
    <w:rsid w:val="009B5119"/>
    <w:rsid w:val="009B5281"/>
    <w:rsid w:val="009B784B"/>
    <w:rsid w:val="009F14A7"/>
    <w:rsid w:val="009F5E3F"/>
    <w:rsid w:val="009F748F"/>
    <w:rsid w:val="00A05B0E"/>
    <w:rsid w:val="00A06988"/>
    <w:rsid w:val="00A13FFD"/>
    <w:rsid w:val="00A163E7"/>
    <w:rsid w:val="00A169D7"/>
    <w:rsid w:val="00A21DC4"/>
    <w:rsid w:val="00A23A48"/>
    <w:rsid w:val="00A23C0E"/>
    <w:rsid w:val="00A33E81"/>
    <w:rsid w:val="00A57210"/>
    <w:rsid w:val="00A57823"/>
    <w:rsid w:val="00A5788A"/>
    <w:rsid w:val="00A66C29"/>
    <w:rsid w:val="00A737A6"/>
    <w:rsid w:val="00A77FD0"/>
    <w:rsid w:val="00A809DB"/>
    <w:rsid w:val="00A8234C"/>
    <w:rsid w:val="00AA2167"/>
    <w:rsid w:val="00AA27E9"/>
    <w:rsid w:val="00AA6C46"/>
    <w:rsid w:val="00AB6B3B"/>
    <w:rsid w:val="00AC52D6"/>
    <w:rsid w:val="00AD275D"/>
    <w:rsid w:val="00AD3DCD"/>
    <w:rsid w:val="00AF3342"/>
    <w:rsid w:val="00B000A9"/>
    <w:rsid w:val="00B05DBF"/>
    <w:rsid w:val="00B11585"/>
    <w:rsid w:val="00B132DF"/>
    <w:rsid w:val="00B35697"/>
    <w:rsid w:val="00B356DA"/>
    <w:rsid w:val="00B553AA"/>
    <w:rsid w:val="00B66366"/>
    <w:rsid w:val="00B719AC"/>
    <w:rsid w:val="00BA2856"/>
    <w:rsid w:val="00BB43D0"/>
    <w:rsid w:val="00BC7486"/>
    <w:rsid w:val="00BD3B38"/>
    <w:rsid w:val="00BD542F"/>
    <w:rsid w:val="00BD7D63"/>
    <w:rsid w:val="00BE542D"/>
    <w:rsid w:val="00BE73C2"/>
    <w:rsid w:val="00BF3E60"/>
    <w:rsid w:val="00BF426E"/>
    <w:rsid w:val="00C06D71"/>
    <w:rsid w:val="00C07F71"/>
    <w:rsid w:val="00C10999"/>
    <w:rsid w:val="00C166AD"/>
    <w:rsid w:val="00C20A6A"/>
    <w:rsid w:val="00C22B36"/>
    <w:rsid w:val="00C26551"/>
    <w:rsid w:val="00C376A9"/>
    <w:rsid w:val="00C41AD1"/>
    <w:rsid w:val="00C85272"/>
    <w:rsid w:val="00C856F1"/>
    <w:rsid w:val="00C86DFA"/>
    <w:rsid w:val="00C97207"/>
    <w:rsid w:val="00CA2DD6"/>
    <w:rsid w:val="00CB01C0"/>
    <w:rsid w:val="00CC3F64"/>
    <w:rsid w:val="00CC5A1C"/>
    <w:rsid w:val="00CD3FD3"/>
    <w:rsid w:val="00CD5EC2"/>
    <w:rsid w:val="00CD7E39"/>
    <w:rsid w:val="00CE550F"/>
    <w:rsid w:val="00CF1F8B"/>
    <w:rsid w:val="00CF44C2"/>
    <w:rsid w:val="00CF5D88"/>
    <w:rsid w:val="00D02A03"/>
    <w:rsid w:val="00D07D74"/>
    <w:rsid w:val="00D12566"/>
    <w:rsid w:val="00D21DA1"/>
    <w:rsid w:val="00D239E0"/>
    <w:rsid w:val="00D375BE"/>
    <w:rsid w:val="00D70D95"/>
    <w:rsid w:val="00D74783"/>
    <w:rsid w:val="00D859EF"/>
    <w:rsid w:val="00D86F24"/>
    <w:rsid w:val="00D93817"/>
    <w:rsid w:val="00DA4FBF"/>
    <w:rsid w:val="00DA7A2D"/>
    <w:rsid w:val="00DA7C45"/>
    <w:rsid w:val="00DB1043"/>
    <w:rsid w:val="00DB2A30"/>
    <w:rsid w:val="00DC2C46"/>
    <w:rsid w:val="00DC5104"/>
    <w:rsid w:val="00DE2622"/>
    <w:rsid w:val="00DE3F4C"/>
    <w:rsid w:val="00E01E51"/>
    <w:rsid w:val="00E2033E"/>
    <w:rsid w:val="00E2628E"/>
    <w:rsid w:val="00E34730"/>
    <w:rsid w:val="00E506D2"/>
    <w:rsid w:val="00E53A27"/>
    <w:rsid w:val="00E53ECF"/>
    <w:rsid w:val="00E661BD"/>
    <w:rsid w:val="00E8058D"/>
    <w:rsid w:val="00E849E7"/>
    <w:rsid w:val="00E924B1"/>
    <w:rsid w:val="00E957BE"/>
    <w:rsid w:val="00EA6102"/>
    <w:rsid w:val="00EA63FC"/>
    <w:rsid w:val="00EB45C1"/>
    <w:rsid w:val="00EC2B88"/>
    <w:rsid w:val="00EC4303"/>
    <w:rsid w:val="00EC7D25"/>
    <w:rsid w:val="00ED6DDE"/>
    <w:rsid w:val="00EF7594"/>
    <w:rsid w:val="00EF7EB5"/>
    <w:rsid w:val="00F00B0C"/>
    <w:rsid w:val="00F0492E"/>
    <w:rsid w:val="00F04A60"/>
    <w:rsid w:val="00F14DDD"/>
    <w:rsid w:val="00F15943"/>
    <w:rsid w:val="00F22FD0"/>
    <w:rsid w:val="00F26E3E"/>
    <w:rsid w:val="00F30EF9"/>
    <w:rsid w:val="00F40C84"/>
    <w:rsid w:val="00F71455"/>
    <w:rsid w:val="00F7223A"/>
    <w:rsid w:val="00F772AF"/>
    <w:rsid w:val="00F8369B"/>
    <w:rsid w:val="00F86C2B"/>
    <w:rsid w:val="00F93D15"/>
    <w:rsid w:val="00FA6280"/>
    <w:rsid w:val="00FB27F1"/>
    <w:rsid w:val="00FB3539"/>
    <w:rsid w:val="00FB429F"/>
    <w:rsid w:val="00FB6B89"/>
    <w:rsid w:val="00FE0DC1"/>
    <w:rsid w:val="00FE3CAF"/>
    <w:rsid w:val="00FE6F50"/>
    <w:rsid w:val="00FF1C31"/>
    <w:rsid w:val="00F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  <w14:docId w14:val="33AE1ECB"/>
  <w15:docId w15:val="{4A55797A-6C57-467B-AAE6-7D2FFA29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9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809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86C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Wcicienormalne"/>
    <w:link w:val="Nagwek3Znak"/>
    <w:autoRedefine/>
    <w:qFormat/>
    <w:rsid w:val="00A809DB"/>
    <w:pPr>
      <w:spacing w:before="120" w:line="288" w:lineRule="auto"/>
      <w:outlineLvl w:val="2"/>
    </w:pPr>
    <w:rPr>
      <w:bCs/>
      <w:kern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semiHidden/>
    <w:rsid w:val="00A8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809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809DB"/>
  </w:style>
  <w:style w:type="paragraph" w:styleId="Nagwek">
    <w:name w:val="header"/>
    <w:basedOn w:val="Normalny"/>
    <w:link w:val="NagwekZnak"/>
    <w:rsid w:val="00A809DB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link w:val="Nagwek3"/>
    <w:rsid w:val="00A809DB"/>
    <w:rPr>
      <w:bCs/>
      <w:kern w:val="32"/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A809DB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F26E3E"/>
    <w:pPr>
      <w:tabs>
        <w:tab w:val="right" w:leader="dot" w:pos="9062"/>
      </w:tabs>
      <w:spacing w:line="360" w:lineRule="auto"/>
    </w:pPr>
    <w:rPr>
      <w:b/>
      <w:szCs w:val="28"/>
    </w:rPr>
  </w:style>
  <w:style w:type="paragraph" w:styleId="Wcicienormalne">
    <w:name w:val="Normal Indent"/>
    <w:basedOn w:val="Normalny"/>
    <w:rsid w:val="00A809DB"/>
    <w:pPr>
      <w:ind w:left="708"/>
    </w:pPr>
  </w:style>
  <w:style w:type="paragraph" w:styleId="Tekstpodstawowy">
    <w:name w:val="Body Text"/>
    <w:basedOn w:val="Normalny"/>
    <w:link w:val="TekstpodstawowyZnak"/>
    <w:rsid w:val="006C7499"/>
    <w:pPr>
      <w:suppressAutoHyphens/>
      <w:jc w:val="both"/>
    </w:pPr>
    <w:rPr>
      <w:szCs w:val="20"/>
      <w:lang w:eastAsia="ar-SA"/>
    </w:rPr>
  </w:style>
  <w:style w:type="character" w:styleId="Hipercze">
    <w:name w:val="Hyperlink"/>
    <w:rsid w:val="00093137"/>
    <w:rPr>
      <w:color w:val="0000FF"/>
      <w:u w:val="single"/>
    </w:rPr>
  </w:style>
  <w:style w:type="character" w:customStyle="1" w:styleId="TekstpodstawowyZnak">
    <w:name w:val="Tekst podstawowy Znak"/>
    <w:link w:val="Tekstpodstawowy"/>
    <w:locked/>
    <w:rsid w:val="00B11585"/>
    <w:rPr>
      <w:sz w:val="24"/>
      <w:lang w:val="pl-PL" w:eastAsia="ar-SA" w:bidi="ar-SA"/>
    </w:rPr>
  </w:style>
  <w:style w:type="character" w:customStyle="1" w:styleId="Nagwek2Znak">
    <w:name w:val="Nagłówek 2 Znak"/>
    <w:basedOn w:val="Domylnaczcionkaakapitu"/>
    <w:link w:val="Nagwek2"/>
    <w:semiHidden/>
    <w:rsid w:val="00F86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F86C2B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6A6087"/>
    <w:pPr>
      <w:widowControl w:val="0"/>
      <w:suppressAutoHyphens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styleId="Odwoaniedokomentarza">
    <w:name w:val="annotation reference"/>
    <w:basedOn w:val="Domylnaczcionkaakapitu"/>
    <w:rsid w:val="00917D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17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17DC6"/>
  </w:style>
  <w:style w:type="paragraph" w:styleId="Tematkomentarza">
    <w:name w:val="annotation subject"/>
    <w:basedOn w:val="Tekstkomentarza"/>
    <w:next w:val="Tekstkomentarza"/>
    <w:link w:val="TematkomentarzaZnak"/>
    <w:rsid w:val="00917D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7DC6"/>
    <w:rPr>
      <w:b/>
      <w:bCs/>
    </w:rPr>
  </w:style>
  <w:style w:type="paragraph" w:styleId="Tekstdymka">
    <w:name w:val="Balloon Text"/>
    <w:basedOn w:val="Normalny"/>
    <w:link w:val="TekstdymkaZnak"/>
    <w:rsid w:val="00917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17DC6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853D26"/>
    <w:rPr>
      <w:rFonts w:ascii="OpenSymbol" w:hAnsi="OpenSymbol"/>
    </w:rPr>
  </w:style>
  <w:style w:type="character" w:customStyle="1" w:styleId="NagwekZnak">
    <w:name w:val="Nagłówek Znak"/>
    <w:link w:val="Nagwek"/>
    <w:locked/>
    <w:rsid w:val="00853D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9776B-BC2E-4F22-94DE-D933351A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6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Złącze kablowe SN</vt:lpstr>
    </vt:vector>
  </TitlesOfParts>
  <Company>STRUNOBET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Złącze kablowe SN</dc:title>
  <dc:creator>admin</dc:creator>
  <cp:lastModifiedBy>Piotr Mozol</cp:lastModifiedBy>
  <cp:revision>80</cp:revision>
  <cp:lastPrinted>2019-02-04T17:14:00Z</cp:lastPrinted>
  <dcterms:created xsi:type="dcterms:W3CDTF">2015-03-27T08:46:00Z</dcterms:created>
  <dcterms:modified xsi:type="dcterms:W3CDTF">2019-07-30T06:52:00Z</dcterms:modified>
</cp:coreProperties>
</file>